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heme="minorEastAsia" w:hAnsiTheme="minorEastAsia" w:eastAsiaTheme="minorEastAsia" w:cstheme="minorEastAsia"/>
          <w:sz w:val="44"/>
          <w:szCs w:val="44"/>
        </w:rPr>
      </w:pPr>
      <w:r>
        <w:rPr>
          <w:rFonts w:hint="eastAsia" w:asciiTheme="minorEastAsia" w:hAnsiTheme="minorEastAsia" w:eastAsiaTheme="minorEastAsia" w:cstheme="minorEastAsia"/>
          <w:b w:val="0"/>
          <w:i w:val="0"/>
          <w:caps w:val="0"/>
          <w:color w:val="191F25"/>
          <w:spacing w:val="0"/>
          <w:sz w:val="44"/>
          <w:szCs w:val="44"/>
          <w:shd w:val="clear" w:fill="FFFFFF"/>
          <w:lang w:eastAsia="zh-CN"/>
        </w:rPr>
        <w:t>温州市</w:t>
      </w:r>
      <w:r>
        <w:rPr>
          <w:rFonts w:hint="eastAsia" w:asciiTheme="minorEastAsia" w:hAnsiTheme="minorEastAsia" w:eastAsiaTheme="minorEastAsia" w:cstheme="minorEastAsia"/>
          <w:sz w:val="44"/>
          <w:szCs w:val="44"/>
        </w:rPr>
        <w:t>《建设工程造价咨询合同（示范文本）</w:t>
      </w:r>
      <w:r>
        <w:rPr>
          <w:rFonts w:hint="eastAsia" w:asciiTheme="minorEastAsia" w:hAnsiTheme="minorEastAsia" w:eastAsiaTheme="minorEastAsia" w:cstheme="minorEastAsia"/>
          <w:sz w:val="44"/>
          <w:szCs w:val="44"/>
          <w:lang w:eastAsia="zh-CN"/>
        </w:rPr>
        <w:t>》</w:t>
      </w:r>
      <w:r>
        <w:rPr>
          <w:rFonts w:hint="eastAsia" w:asciiTheme="minorEastAsia" w:hAnsiTheme="minorEastAsia" w:eastAsiaTheme="minorEastAsia" w:cstheme="minorEastAsia"/>
          <w:sz w:val="44"/>
          <w:szCs w:val="44"/>
        </w:rPr>
        <w:t>（GF-2015-0212）</w:t>
      </w:r>
    </w:p>
    <w:p>
      <w:pPr>
        <w:spacing w:line="360" w:lineRule="auto"/>
        <w:jc w:val="center"/>
        <w:rPr>
          <w:rFonts w:hint="eastAsia" w:asciiTheme="minorEastAsia" w:hAnsiTheme="minorEastAsia" w:eastAsiaTheme="minorEastAsia" w:cstheme="minorEastAsia"/>
          <w:sz w:val="44"/>
          <w:szCs w:val="44"/>
          <w:lang w:eastAsia="zh-CN"/>
        </w:rPr>
      </w:pPr>
      <w:r>
        <w:rPr>
          <w:rFonts w:hint="eastAsia" w:asciiTheme="minorEastAsia" w:hAnsiTheme="minorEastAsia" w:eastAsiaTheme="minorEastAsia" w:cstheme="minorEastAsia"/>
          <w:sz w:val="44"/>
          <w:szCs w:val="44"/>
          <w:lang w:eastAsia="zh-CN"/>
        </w:rPr>
        <w:t>签订指南</w:t>
      </w:r>
    </w:p>
    <w:p>
      <w:pPr>
        <w:spacing w:line="360" w:lineRule="auto"/>
        <w:jc w:val="center"/>
        <w:rPr>
          <w:rFonts w:hint="eastAsia" w:asciiTheme="minorEastAsia" w:hAnsiTheme="minorEastAsia" w:eastAsiaTheme="minorEastAsia" w:cstheme="minorEastAsia"/>
          <w:sz w:val="30"/>
          <w:szCs w:val="30"/>
          <w:lang w:eastAsia="zh-CN"/>
        </w:rPr>
      </w:pPr>
    </w:p>
    <w:p>
      <w:pPr>
        <w:spacing w:line="360" w:lineRule="auto"/>
        <w:ind w:firstLine="560"/>
        <w:rPr>
          <w:rFonts w:hint="eastAsia" w:ascii="仿宋" w:hAnsi="仿宋" w:eastAsia="仿宋" w:cs="仿宋"/>
          <w:sz w:val="32"/>
          <w:szCs w:val="32"/>
        </w:rPr>
      </w:pPr>
      <w:r>
        <w:rPr>
          <w:rFonts w:hint="eastAsia" w:ascii="仿宋" w:hAnsi="仿宋" w:eastAsia="仿宋" w:cs="仿宋"/>
          <w:b w:val="0"/>
          <w:i w:val="0"/>
          <w:caps w:val="0"/>
          <w:color w:val="191F25"/>
          <w:spacing w:val="0"/>
          <w:sz w:val="32"/>
          <w:szCs w:val="32"/>
          <w:shd w:val="clear" w:fill="FFFFFF"/>
          <w:lang w:eastAsia="zh-CN"/>
        </w:rPr>
        <w:t>《温州市</w:t>
      </w:r>
      <w:r>
        <w:rPr>
          <w:rFonts w:hint="eastAsia" w:ascii="仿宋" w:hAnsi="仿宋" w:eastAsia="仿宋" w:cs="仿宋"/>
          <w:sz w:val="32"/>
          <w:szCs w:val="32"/>
          <w:lang w:val="en-US" w:eastAsia="zh-CN"/>
        </w:rPr>
        <w:t>&lt;</w:t>
      </w:r>
      <w:r>
        <w:rPr>
          <w:rFonts w:hint="eastAsia" w:ascii="仿宋" w:hAnsi="仿宋" w:eastAsia="仿宋" w:cs="仿宋"/>
          <w:sz w:val="32"/>
          <w:szCs w:val="32"/>
        </w:rPr>
        <w:t>建设工程造价咨询合同（示范文本）</w:t>
      </w:r>
      <w:r>
        <w:rPr>
          <w:rFonts w:hint="eastAsia" w:ascii="仿宋" w:hAnsi="仿宋" w:eastAsia="仿宋" w:cs="仿宋"/>
          <w:sz w:val="32"/>
          <w:szCs w:val="32"/>
          <w:lang w:val="en-US" w:eastAsia="zh-CN"/>
        </w:rPr>
        <w:t>&gt;</w:t>
      </w:r>
      <w:r>
        <w:rPr>
          <w:rFonts w:hint="eastAsia" w:ascii="仿宋" w:hAnsi="仿宋" w:eastAsia="仿宋" w:cs="仿宋"/>
          <w:sz w:val="32"/>
          <w:szCs w:val="32"/>
        </w:rPr>
        <w:t>（GF-2015-0212）</w:t>
      </w:r>
      <w:r>
        <w:rPr>
          <w:rFonts w:hint="eastAsia" w:ascii="仿宋" w:hAnsi="仿宋" w:eastAsia="仿宋" w:cs="仿宋"/>
          <w:sz w:val="32"/>
          <w:szCs w:val="32"/>
          <w:lang w:eastAsia="zh-CN"/>
        </w:rPr>
        <w:t>签订指南》</w:t>
      </w:r>
      <w:r>
        <w:rPr>
          <w:rFonts w:hint="eastAsia" w:ascii="仿宋" w:hAnsi="仿宋" w:eastAsia="仿宋" w:cs="仿宋"/>
          <w:sz w:val="32"/>
          <w:szCs w:val="32"/>
        </w:rPr>
        <w:t>共分两部分，一是文字说明部分，是提示造价咨询签约各方加强沟通，重视条款制定表述的严谨性和客观性。避免出现由于表述不清造成的纠纷与扯皮，合理考虑咨询合同双方的风险承受能力。二是文本部分，以造价咨询合同专用条款参考范本的形式提供，为双方签订合同提供参考意见，从源头上保证建设工程造价咨询合同签约的公平性和促进合同履约可执行性。</w:t>
      </w:r>
    </w:p>
    <w:p>
      <w:pPr>
        <w:spacing w:line="360" w:lineRule="auto"/>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val="en-US" w:eastAsia="zh-CN"/>
        </w:rPr>
        <w:t>一、</w:t>
      </w:r>
      <w:r>
        <w:rPr>
          <w:rFonts w:hint="eastAsia" w:ascii="仿宋" w:hAnsi="仿宋" w:eastAsia="仿宋" w:cs="仿宋"/>
          <w:b/>
          <w:bCs/>
          <w:sz w:val="32"/>
          <w:szCs w:val="32"/>
        </w:rPr>
        <w:t>文字</w:t>
      </w:r>
      <w:r>
        <w:rPr>
          <w:rFonts w:hint="eastAsia" w:ascii="仿宋" w:hAnsi="仿宋" w:eastAsia="仿宋" w:cs="仿宋"/>
          <w:b/>
          <w:bCs/>
          <w:sz w:val="32"/>
          <w:szCs w:val="32"/>
          <w:lang w:val="en-US" w:eastAsia="zh-CN"/>
        </w:rPr>
        <w:t>说明</w:t>
      </w:r>
      <w:r>
        <w:rPr>
          <w:rFonts w:hint="eastAsia" w:ascii="仿宋" w:hAnsi="仿宋" w:eastAsia="仿宋" w:cs="仿宋"/>
          <w:b/>
          <w:bCs/>
          <w:sz w:val="32"/>
          <w:szCs w:val="32"/>
        </w:rPr>
        <w:t>部分</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文字说明部分主要是对</w:t>
      </w:r>
      <w:r>
        <w:rPr>
          <w:rFonts w:hint="eastAsia" w:ascii="仿宋" w:hAnsi="仿宋" w:eastAsia="仿宋" w:cs="仿宋"/>
          <w:sz w:val="32"/>
          <w:szCs w:val="32"/>
        </w:rPr>
        <w:t>建设工程造价咨询合同签订</w:t>
      </w:r>
      <w:r>
        <w:rPr>
          <w:rFonts w:hint="eastAsia" w:ascii="仿宋" w:hAnsi="仿宋" w:eastAsia="仿宋" w:cs="仿宋"/>
          <w:sz w:val="32"/>
          <w:szCs w:val="32"/>
          <w:lang w:val="en-US" w:eastAsia="zh-CN"/>
        </w:rPr>
        <w:t>进行</w:t>
      </w:r>
      <w:r>
        <w:rPr>
          <w:rFonts w:hint="eastAsia" w:ascii="仿宋" w:hAnsi="仿宋" w:eastAsia="仿宋" w:cs="仿宋"/>
          <w:sz w:val="32"/>
          <w:szCs w:val="32"/>
        </w:rPr>
        <w:t>条款性提示</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强调</w:t>
      </w:r>
      <w:r>
        <w:rPr>
          <w:rFonts w:hint="eastAsia" w:ascii="仿宋" w:hAnsi="仿宋" w:eastAsia="仿宋" w:cs="仿宋"/>
          <w:sz w:val="32"/>
          <w:szCs w:val="32"/>
        </w:rPr>
        <w:t>重视具体项目合同签订阶段的谈判工作，</w:t>
      </w:r>
      <w:r>
        <w:rPr>
          <w:rFonts w:hint="eastAsia" w:ascii="仿宋" w:hAnsi="仿宋" w:eastAsia="仿宋" w:cs="仿宋"/>
          <w:sz w:val="32"/>
          <w:szCs w:val="32"/>
          <w:lang w:val="en-US" w:eastAsia="zh-CN"/>
        </w:rPr>
        <w:t>要求既</w:t>
      </w:r>
      <w:r>
        <w:rPr>
          <w:rFonts w:hint="eastAsia" w:ascii="仿宋" w:hAnsi="仿宋" w:eastAsia="仿宋" w:cs="仿宋"/>
          <w:sz w:val="32"/>
          <w:szCs w:val="32"/>
        </w:rPr>
        <w:t>避免无效的工作投入或增加</w:t>
      </w:r>
      <w:r>
        <w:rPr>
          <w:rFonts w:hint="eastAsia" w:ascii="仿宋" w:hAnsi="仿宋" w:eastAsia="仿宋" w:cs="仿宋"/>
          <w:sz w:val="32"/>
          <w:szCs w:val="32"/>
          <w:lang w:val="en-US" w:eastAsia="zh-CN"/>
        </w:rPr>
        <w:t>不必要的</w:t>
      </w:r>
      <w:r>
        <w:rPr>
          <w:rFonts w:hint="eastAsia" w:ascii="仿宋" w:hAnsi="仿宋" w:eastAsia="仿宋" w:cs="仿宋"/>
          <w:sz w:val="32"/>
          <w:szCs w:val="32"/>
        </w:rPr>
        <w:t>工作量，又避免无原则地减少工作，造成工作不到位。</w:t>
      </w:r>
      <w:r>
        <w:rPr>
          <w:rFonts w:hint="eastAsia" w:ascii="仿宋" w:hAnsi="仿宋" w:eastAsia="仿宋" w:cs="仿宋"/>
          <w:sz w:val="32"/>
          <w:szCs w:val="32"/>
          <w:lang w:val="en-US" w:eastAsia="zh-CN"/>
        </w:rPr>
        <w:t>同时</w:t>
      </w:r>
      <w:r>
        <w:rPr>
          <w:rFonts w:hint="eastAsia" w:ascii="仿宋" w:hAnsi="仿宋" w:eastAsia="仿宋" w:cs="仿宋"/>
          <w:sz w:val="32"/>
          <w:szCs w:val="32"/>
        </w:rPr>
        <w:t>关注合同签订及履行过程中</w:t>
      </w:r>
      <w:r>
        <w:rPr>
          <w:rFonts w:hint="eastAsia" w:ascii="仿宋" w:hAnsi="仿宋" w:eastAsia="仿宋" w:cs="仿宋"/>
          <w:sz w:val="32"/>
          <w:szCs w:val="32"/>
          <w:lang w:val="en-US" w:eastAsia="zh-CN"/>
        </w:rPr>
        <w:t>容易产生</w:t>
      </w:r>
      <w:r>
        <w:rPr>
          <w:rFonts w:hint="eastAsia" w:ascii="仿宋" w:hAnsi="仿宋" w:eastAsia="仿宋" w:cs="仿宋"/>
          <w:sz w:val="32"/>
          <w:szCs w:val="32"/>
        </w:rPr>
        <w:t>争议之处，力求表述清晰。</w:t>
      </w:r>
    </w:p>
    <w:p>
      <w:pPr>
        <w:spacing w:line="360" w:lineRule="auto"/>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一）</w:t>
      </w:r>
      <w:r>
        <w:rPr>
          <w:rFonts w:hint="eastAsia" w:ascii="仿宋" w:hAnsi="仿宋" w:eastAsia="仿宋" w:cs="仿宋"/>
          <w:b/>
          <w:bCs/>
          <w:sz w:val="32"/>
          <w:szCs w:val="32"/>
        </w:rPr>
        <w:t>工作内容</w:t>
      </w:r>
      <w:r>
        <w:rPr>
          <w:rFonts w:hint="eastAsia" w:ascii="仿宋" w:hAnsi="仿宋" w:eastAsia="仿宋" w:cs="仿宋"/>
          <w:b/>
          <w:bCs/>
          <w:sz w:val="32"/>
          <w:szCs w:val="32"/>
          <w:lang w:val="en-US" w:eastAsia="zh-CN"/>
        </w:rPr>
        <w:t>部分</w:t>
      </w:r>
    </w:p>
    <w:p>
      <w:pPr>
        <w:spacing w:line="360" w:lineRule="auto"/>
        <w:ind w:firstLine="570"/>
        <w:rPr>
          <w:rFonts w:hint="eastAsia" w:ascii="仿宋" w:hAnsi="仿宋" w:eastAsia="仿宋" w:cs="仿宋"/>
          <w:b/>
          <w:bCs/>
          <w:color w:val="000000"/>
          <w:sz w:val="32"/>
          <w:szCs w:val="32"/>
        </w:rPr>
      </w:pPr>
      <w:r>
        <w:rPr>
          <w:rFonts w:hint="eastAsia" w:ascii="仿宋" w:hAnsi="仿宋" w:eastAsia="仿宋" w:cs="仿宋"/>
          <w:sz w:val="32"/>
          <w:szCs w:val="32"/>
        </w:rPr>
        <w:t>明确各项建设工程造价咨询业务的服务范围</w:t>
      </w:r>
      <w:r>
        <w:rPr>
          <w:rFonts w:hint="eastAsia" w:ascii="仿宋" w:hAnsi="仿宋" w:eastAsia="仿宋" w:cs="仿宋"/>
          <w:sz w:val="32"/>
          <w:szCs w:val="32"/>
          <w:lang w:eastAsia="zh-CN"/>
        </w:rPr>
        <w:t>、</w:t>
      </w:r>
      <w:r>
        <w:rPr>
          <w:rFonts w:hint="eastAsia" w:ascii="仿宋" w:hAnsi="仿宋" w:eastAsia="仿宋" w:cs="仿宋"/>
          <w:sz w:val="32"/>
          <w:szCs w:val="32"/>
        </w:rPr>
        <w:t>工作</w:t>
      </w:r>
      <w:r>
        <w:rPr>
          <w:rFonts w:hint="eastAsia" w:ascii="仿宋" w:hAnsi="仿宋" w:eastAsia="仿宋" w:cs="仿宋"/>
          <w:sz w:val="32"/>
          <w:szCs w:val="32"/>
          <w:lang w:val="en-US" w:eastAsia="zh-CN"/>
        </w:rPr>
        <w:t>基本</w:t>
      </w:r>
      <w:r>
        <w:rPr>
          <w:rFonts w:hint="eastAsia" w:ascii="仿宋" w:hAnsi="仿宋" w:eastAsia="仿宋" w:cs="仿宋"/>
          <w:sz w:val="32"/>
          <w:szCs w:val="32"/>
        </w:rPr>
        <w:t>内容</w:t>
      </w:r>
      <w:r>
        <w:rPr>
          <w:rFonts w:hint="eastAsia" w:ascii="仿宋" w:hAnsi="仿宋" w:eastAsia="仿宋" w:cs="仿宋"/>
          <w:sz w:val="32"/>
          <w:szCs w:val="32"/>
          <w:lang w:val="en-US" w:eastAsia="zh-CN"/>
        </w:rPr>
        <w:t>和</w:t>
      </w:r>
      <w:r>
        <w:rPr>
          <w:rFonts w:hint="eastAsia" w:ascii="仿宋" w:hAnsi="仿宋" w:eastAsia="仿宋" w:cs="仿宋"/>
          <w:color w:val="000000"/>
          <w:sz w:val="32"/>
          <w:szCs w:val="32"/>
        </w:rPr>
        <w:t>可选额外工作内容</w:t>
      </w:r>
      <w:r>
        <w:rPr>
          <w:rFonts w:hint="eastAsia" w:ascii="仿宋" w:hAnsi="仿宋" w:eastAsia="仿宋" w:cs="仿宋"/>
          <w:sz w:val="32"/>
          <w:szCs w:val="32"/>
        </w:rPr>
        <w:t>。明确委托的具体专业内容是否包括所有专业性分包的内容（包括甲方自行分包的专业工程和甲</w:t>
      </w:r>
      <w:r>
        <w:rPr>
          <w:rFonts w:hint="eastAsia" w:ascii="仿宋" w:hAnsi="仿宋" w:eastAsia="仿宋" w:cs="仿宋"/>
          <w:color w:val="000000"/>
          <w:sz w:val="32"/>
          <w:szCs w:val="32"/>
        </w:rPr>
        <w:t>供材料及设备）</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并对容易引起歧义的部分进行提示。</w:t>
      </w:r>
      <w:r>
        <w:rPr>
          <w:rFonts w:hint="eastAsia" w:ascii="仿宋" w:hAnsi="仿宋" w:eastAsia="仿宋" w:cs="仿宋"/>
          <w:b/>
          <w:bCs/>
          <w:color w:val="000000"/>
          <w:sz w:val="32"/>
          <w:szCs w:val="32"/>
        </w:rPr>
        <w:t>委托人选择额外服务内容的，应在“附录A的其他”中列明并约定增加酬金。</w:t>
      </w:r>
    </w:p>
    <w:p>
      <w:pPr>
        <w:spacing w:line="360" w:lineRule="auto"/>
        <w:ind w:firstLine="570"/>
        <w:rPr>
          <w:rFonts w:hint="eastAsia" w:ascii="仿宋" w:hAnsi="仿宋" w:eastAsia="仿宋" w:cs="仿宋"/>
          <w:color w:val="000000"/>
          <w:sz w:val="32"/>
          <w:szCs w:val="32"/>
        </w:rPr>
      </w:pPr>
      <w:r>
        <w:rPr>
          <w:rFonts w:hint="eastAsia" w:ascii="仿宋" w:hAnsi="仿宋" w:eastAsia="仿宋" w:cs="仿宋"/>
          <w:color w:val="000000"/>
          <w:sz w:val="32"/>
          <w:szCs w:val="32"/>
        </w:rPr>
        <w:t>1.1估算、概算工作内容</w:t>
      </w:r>
    </w:p>
    <w:p>
      <w:pPr>
        <w:spacing w:line="360" w:lineRule="auto"/>
        <w:ind w:firstLine="570"/>
        <w:rPr>
          <w:rFonts w:hint="eastAsia" w:ascii="仿宋" w:hAnsi="仿宋" w:eastAsia="仿宋" w:cs="仿宋"/>
          <w:color w:val="000000"/>
          <w:sz w:val="32"/>
          <w:szCs w:val="32"/>
        </w:rPr>
      </w:pPr>
      <w:r>
        <w:rPr>
          <w:rFonts w:hint="eastAsia" w:ascii="仿宋" w:hAnsi="仿宋" w:eastAsia="仿宋" w:cs="仿宋"/>
          <w:color w:val="000000"/>
          <w:sz w:val="32"/>
          <w:szCs w:val="32"/>
        </w:rPr>
        <w:t>基本工作内容：</w:t>
      </w:r>
    </w:p>
    <w:p>
      <w:pPr>
        <w:spacing w:line="360" w:lineRule="auto"/>
        <w:ind w:firstLine="570"/>
        <w:rPr>
          <w:rFonts w:hint="eastAsia" w:ascii="仿宋" w:hAnsi="仿宋" w:eastAsia="仿宋" w:cs="仿宋"/>
          <w:color w:val="000000"/>
          <w:sz w:val="32"/>
          <w:szCs w:val="32"/>
        </w:rPr>
      </w:pPr>
      <w:r>
        <w:rPr>
          <w:rFonts w:hint="eastAsia" w:ascii="仿宋" w:hAnsi="仿宋" w:eastAsia="仿宋" w:cs="仿宋"/>
          <w:color w:val="000000"/>
          <w:sz w:val="32"/>
          <w:szCs w:val="32"/>
        </w:rPr>
        <w:t>①明确工程内容、范围、规模、定位等；</w:t>
      </w:r>
    </w:p>
    <w:p>
      <w:pPr>
        <w:spacing w:line="360" w:lineRule="auto"/>
        <w:ind w:firstLine="570"/>
        <w:rPr>
          <w:rFonts w:hint="eastAsia" w:ascii="仿宋" w:hAnsi="仿宋" w:eastAsia="仿宋" w:cs="仿宋"/>
          <w:color w:val="000000"/>
          <w:sz w:val="32"/>
          <w:szCs w:val="32"/>
        </w:rPr>
      </w:pPr>
      <w:r>
        <w:rPr>
          <w:rFonts w:hint="eastAsia" w:ascii="仿宋" w:hAnsi="仿宋" w:eastAsia="仿宋" w:cs="仿宋"/>
          <w:color w:val="000000"/>
          <w:sz w:val="32"/>
          <w:szCs w:val="32"/>
        </w:rPr>
        <w:t>②编制或审核工程（估）概算；</w:t>
      </w:r>
    </w:p>
    <w:p>
      <w:pPr>
        <w:spacing w:line="360" w:lineRule="auto"/>
        <w:ind w:firstLine="570"/>
        <w:rPr>
          <w:rFonts w:hint="eastAsia" w:ascii="仿宋" w:hAnsi="仿宋" w:eastAsia="仿宋" w:cs="仿宋"/>
          <w:color w:val="000000"/>
          <w:sz w:val="32"/>
          <w:szCs w:val="32"/>
        </w:rPr>
      </w:pPr>
      <w:r>
        <w:rPr>
          <w:rFonts w:hint="eastAsia" w:ascii="仿宋" w:hAnsi="仿宋" w:eastAsia="仿宋" w:cs="仿宋"/>
          <w:color w:val="000000"/>
          <w:sz w:val="32"/>
          <w:szCs w:val="32"/>
        </w:rPr>
        <w:t>③提出合理化建议参与部门组织的评审会议；</w:t>
      </w:r>
    </w:p>
    <w:p>
      <w:pPr>
        <w:spacing w:line="360" w:lineRule="auto"/>
        <w:ind w:firstLine="570"/>
        <w:rPr>
          <w:rFonts w:hint="eastAsia" w:ascii="仿宋" w:hAnsi="仿宋" w:eastAsia="仿宋" w:cs="仿宋"/>
          <w:color w:val="000000"/>
          <w:sz w:val="32"/>
          <w:szCs w:val="32"/>
        </w:rPr>
      </w:pPr>
      <w:r>
        <w:rPr>
          <w:rFonts w:hint="eastAsia" w:ascii="仿宋" w:hAnsi="仿宋" w:eastAsia="仿宋" w:cs="仿宋"/>
          <w:color w:val="000000"/>
          <w:sz w:val="32"/>
          <w:szCs w:val="32"/>
        </w:rPr>
        <w:t>④根据评审意见，完善（估）概算文件，出具报告。</w:t>
      </w:r>
    </w:p>
    <w:p>
      <w:pPr>
        <w:spacing w:line="360" w:lineRule="auto"/>
        <w:ind w:firstLine="570"/>
        <w:rPr>
          <w:rFonts w:hint="eastAsia" w:ascii="仿宋" w:hAnsi="仿宋" w:eastAsia="仿宋" w:cs="仿宋"/>
          <w:color w:val="000000"/>
          <w:sz w:val="32"/>
          <w:szCs w:val="32"/>
        </w:rPr>
      </w:pPr>
      <w:r>
        <w:rPr>
          <w:rFonts w:hint="eastAsia" w:ascii="仿宋" w:hAnsi="仿宋" w:eastAsia="仿宋" w:cs="仿宋"/>
          <w:color w:val="000000"/>
          <w:sz w:val="32"/>
          <w:szCs w:val="32"/>
        </w:rPr>
        <w:t>可选额外工作内容：</w:t>
      </w:r>
    </w:p>
    <w:p>
      <w:pPr>
        <w:spacing w:line="360" w:lineRule="auto"/>
        <w:ind w:firstLine="570"/>
        <w:rPr>
          <w:rFonts w:hint="eastAsia" w:ascii="仿宋" w:hAnsi="仿宋" w:eastAsia="仿宋" w:cs="仿宋"/>
          <w:color w:val="000000"/>
          <w:sz w:val="32"/>
          <w:szCs w:val="32"/>
        </w:rPr>
      </w:pPr>
      <w:r>
        <w:rPr>
          <w:rFonts w:hint="eastAsia" w:ascii="仿宋" w:hAnsi="仿宋" w:eastAsia="仿宋" w:cs="仿宋"/>
          <w:color w:val="000000"/>
          <w:sz w:val="32"/>
          <w:szCs w:val="32"/>
        </w:rPr>
        <w:t>①计算并分析主要技术经济指标；</w:t>
      </w:r>
    </w:p>
    <w:p>
      <w:pPr>
        <w:spacing w:line="360" w:lineRule="auto"/>
        <w:ind w:firstLine="570"/>
        <w:rPr>
          <w:rFonts w:hint="eastAsia" w:ascii="仿宋" w:hAnsi="仿宋" w:eastAsia="仿宋" w:cs="仿宋"/>
          <w:color w:val="000000"/>
          <w:sz w:val="32"/>
          <w:szCs w:val="32"/>
        </w:rPr>
      </w:pPr>
      <w:r>
        <w:rPr>
          <w:rFonts w:hint="eastAsia" w:ascii="仿宋" w:hAnsi="仿宋" w:eastAsia="仿宋" w:cs="仿宋"/>
          <w:color w:val="000000"/>
          <w:sz w:val="32"/>
          <w:szCs w:val="32"/>
        </w:rPr>
        <w:t>②分析设计方案的优缺点，提出合理化建议；</w:t>
      </w:r>
    </w:p>
    <w:p>
      <w:pPr>
        <w:spacing w:line="360" w:lineRule="auto"/>
        <w:ind w:firstLine="570"/>
        <w:rPr>
          <w:rFonts w:hint="eastAsia" w:ascii="仿宋" w:hAnsi="仿宋" w:eastAsia="仿宋" w:cs="仿宋"/>
          <w:color w:val="000000"/>
          <w:sz w:val="32"/>
          <w:szCs w:val="32"/>
        </w:rPr>
      </w:pPr>
      <w:r>
        <w:rPr>
          <w:rFonts w:hint="eastAsia" w:ascii="仿宋" w:hAnsi="仿宋" w:eastAsia="仿宋" w:cs="仿宋"/>
          <w:color w:val="000000"/>
          <w:sz w:val="32"/>
          <w:szCs w:val="32"/>
        </w:rPr>
        <w:t>③多方案概算的编制和比选；</w:t>
      </w:r>
    </w:p>
    <w:p>
      <w:pPr>
        <w:spacing w:line="360" w:lineRule="auto"/>
        <w:ind w:firstLine="570"/>
        <w:rPr>
          <w:rFonts w:hint="eastAsia" w:ascii="仿宋" w:hAnsi="仿宋" w:eastAsia="仿宋" w:cs="仿宋"/>
          <w:color w:val="000000"/>
          <w:sz w:val="32"/>
          <w:szCs w:val="32"/>
        </w:rPr>
      </w:pPr>
      <w:r>
        <w:rPr>
          <w:rFonts w:hint="eastAsia" w:ascii="仿宋" w:hAnsi="仿宋" w:eastAsia="仿宋" w:cs="仿宋"/>
          <w:color w:val="000000"/>
          <w:sz w:val="32"/>
          <w:szCs w:val="32"/>
        </w:rPr>
        <w:t>④多阶段概算的编制（初步设计阶段、扩大初步设计阶段）；</w:t>
      </w:r>
    </w:p>
    <w:p>
      <w:pPr>
        <w:spacing w:line="360" w:lineRule="auto"/>
        <w:ind w:firstLine="570"/>
        <w:rPr>
          <w:rFonts w:hint="eastAsia" w:ascii="仿宋" w:hAnsi="仿宋" w:eastAsia="仿宋" w:cs="仿宋"/>
          <w:color w:val="000000"/>
          <w:sz w:val="32"/>
          <w:szCs w:val="32"/>
        </w:rPr>
      </w:pPr>
      <w:r>
        <w:rPr>
          <w:rFonts w:hint="eastAsia" w:ascii="仿宋" w:hAnsi="仿宋" w:eastAsia="仿宋" w:cs="仿宋"/>
          <w:color w:val="000000"/>
          <w:sz w:val="32"/>
          <w:szCs w:val="32"/>
        </w:rPr>
        <w:t>⑤概算超过估算后的调整；</w:t>
      </w:r>
    </w:p>
    <w:p>
      <w:pPr>
        <w:spacing w:line="360" w:lineRule="auto"/>
        <w:ind w:firstLine="570"/>
        <w:rPr>
          <w:rFonts w:hint="eastAsia" w:ascii="仿宋" w:hAnsi="仿宋" w:eastAsia="仿宋" w:cs="仿宋"/>
          <w:color w:val="000000"/>
          <w:sz w:val="32"/>
          <w:szCs w:val="32"/>
        </w:rPr>
      </w:pPr>
      <w:r>
        <w:rPr>
          <w:rFonts w:hint="eastAsia" w:ascii="仿宋" w:hAnsi="仿宋" w:eastAsia="仿宋" w:cs="仿宋"/>
          <w:color w:val="000000"/>
          <w:sz w:val="32"/>
          <w:szCs w:val="32"/>
        </w:rPr>
        <w:t>⑥限额设计目标分解；</w:t>
      </w:r>
    </w:p>
    <w:p>
      <w:pPr>
        <w:spacing w:line="360" w:lineRule="auto"/>
        <w:ind w:firstLine="570"/>
        <w:rPr>
          <w:rFonts w:hint="eastAsia" w:ascii="仿宋" w:hAnsi="仿宋" w:eastAsia="仿宋" w:cs="仿宋"/>
          <w:color w:val="000000"/>
          <w:sz w:val="32"/>
          <w:szCs w:val="32"/>
        </w:rPr>
      </w:pPr>
      <w:r>
        <w:rPr>
          <w:rFonts w:hint="eastAsia" w:ascii="仿宋" w:hAnsi="仿宋" w:eastAsia="仿宋" w:cs="仿宋"/>
          <w:color w:val="000000"/>
          <w:sz w:val="32"/>
          <w:szCs w:val="32"/>
        </w:rPr>
        <w:t>⑦新材料、新工艺、新技术性价比分析。</w:t>
      </w:r>
    </w:p>
    <w:p>
      <w:pPr>
        <w:spacing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1.2预算（含工程量清单及招标控制价的编制）工作内容</w:t>
      </w:r>
    </w:p>
    <w:p>
      <w:pPr>
        <w:spacing w:line="360" w:lineRule="auto"/>
        <w:ind w:firstLine="570"/>
        <w:rPr>
          <w:rFonts w:hint="eastAsia" w:ascii="仿宋" w:hAnsi="仿宋" w:eastAsia="仿宋" w:cs="仿宋"/>
          <w:color w:val="000000"/>
          <w:sz w:val="32"/>
          <w:szCs w:val="32"/>
        </w:rPr>
      </w:pPr>
      <w:r>
        <w:rPr>
          <w:rFonts w:hint="eastAsia" w:ascii="仿宋" w:hAnsi="仿宋" w:eastAsia="仿宋" w:cs="仿宋"/>
          <w:color w:val="000000"/>
          <w:sz w:val="32"/>
          <w:szCs w:val="32"/>
        </w:rPr>
        <w:t>基本工作内容：</w:t>
      </w:r>
    </w:p>
    <w:p>
      <w:pPr>
        <w:spacing w:line="360" w:lineRule="auto"/>
        <w:ind w:firstLine="570"/>
        <w:rPr>
          <w:rFonts w:hint="eastAsia" w:ascii="仿宋" w:hAnsi="仿宋" w:eastAsia="仿宋" w:cs="仿宋"/>
          <w:color w:val="000000"/>
          <w:sz w:val="32"/>
          <w:szCs w:val="32"/>
        </w:rPr>
      </w:pPr>
      <w:r>
        <w:rPr>
          <w:rFonts w:hint="eastAsia" w:ascii="仿宋" w:hAnsi="仿宋" w:eastAsia="仿宋" w:cs="仿宋"/>
          <w:color w:val="000000"/>
          <w:sz w:val="32"/>
          <w:szCs w:val="32"/>
        </w:rPr>
        <w:t>①现场踏勘，合理确定相关技术措施费；</w:t>
      </w:r>
    </w:p>
    <w:p>
      <w:pPr>
        <w:spacing w:line="360" w:lineRule="auto"/>
        <w:ind w:firstLine="570"/>
        <w:rPr>
          <w:rFonts w:hint="eastAsia" w:ascii="仿宋" w:hAnsi="仿宋" w:eastAsia="仿宋" w:cs="仿宋"/>
          <w:color w:val="000000"/>
          <w:sz w:val="32"/>
          <w:szCs w:val="32"/>
        </w:rPr>
      </w:pPr>
      <w:r>
        <w:rPr>
          <w:rFonts w:hint="eastAsia" w:ascii="仿宋" w:hAnsi="仿宋" w:eastAsia="仿宋" w:cs="仿宋"/>
          <w:color w:val="000000"/>
          <w:sz w:val="32"/>
          <w:szCs w:val="32"/>
        </w:rPr>
        <w:t>②对编制依据提出专业意见（分析招标文件的造价相关条款发表专业建议，提出设计图纸与造价 相关的错、漏、碰、缺）；</w:t>
      </w:r>
    </w:p>
    <w:p>
      <w:pPr>
        <w:spacing w:line="360" w:lineRule="auto"/>
        <w:ind w:firstLine="570"/>
        <w:rPr>
          <w:rFonts w:hint="eastAsia" w:ascii="仿宋" w:hAnsi="仿宋" w:eastAsia="仿宋" w:cs="仿宋"/>
          <w:color w:val="000000"/>
          <w:sz w:val="32"/>
          <w:szCs w:val="32"/>
        </w:rPr>
      </w:pPr>
      <w:r>
        <w:rPr>
          <w:rFonts w:hint="eastAsia" w:ascii="仿宋" w:hAnsi="仿宋" w:eastAsia="仿宋" w:cs="仿宋"/>
          <w:color w:val="000000"/>
          <w:sz w:val="32"/>
          <w:szCs w:val="32"/>
        </w:rPr>
        <w:t>③明确编制范围、标段及专业内容；</w:t>
      </w:r>
    </w:p>
    <w:p>
      <w:pPr>
        <w:spacing w:line="360" w:lineRule="auto"/>
        <w:ind w:firstLine="570"/>
        <w:rPr>
          <w:rFonts w:hint="eastAsia" w:ascii="仿宋" w:hAnsi="仿宋" w:eastAsia="仿宋" w:cs="仿宋"/>
          <w:color w:val="000000"/>
          <w:sz w:val="32"/>
          <w:szCs w:val="32"/>
        </w:rPr>
      </w:pPr>
      <w:r>
        <w:rPr>
          <w:rFonts w:hint="eastAsia" w:ascii="仿宋" w:hAnsi="仿宋" w:eastAsia="仿宋" w:cs="仿宋"/>
          <w:color w:val="000000"/>
          <w:sz w:val="32"/>
          <w:szCs w:val="32"/>
        </w:rPr>
        <w:t>④列出主要材料（设备）的参考品牌、规格及型号，并注明哪些是无价材料，协助建设单位确定价格；</w:t>
      </w:r>
    </w:p>
    <w:p>
      <w:pPr>
        <w:spacing w:line="360" w:lineRule="auto"/>
        <w:ind w:firstLine="570"/>
        <w:rPr>
          <w:rFonts w:hint="eastAsia" w:ascii="仿宋" w:hAnsi="仿宋" w:eastAsia="仿宋" w:cs="仿宋"/>
          <w:color w:val="000000"/>
          <w:sz w:val="32"/>
          <w:szCs w:val="32"/>
        </w:rPr>
      </w:pPr>
      <w:r>
        <w:rPr>
          <w:rFonts w:hint="eastAsia" w:ascii="仿宋" w:hAnsi="仿宋" w:eastAsia="仿宋" w:cs="仿宋"/>
          <w:color w:val="000000"/>
          <w:sz w:val="32"/>
          <w:szCs w:val="32"/>
        </w:rPr>
        <w:t>⑤缺项子目的依据补充；</w:t>
      </w:r>
    </w:p>
    <w:p>
      <w:pPr>
        <w:spacing w:line="360" w:lineRule="auto"/>
        <w:ind w:firstLine="570"/>
        <w:rPr>
          <w:rFonts w:hint="eastAsia" w:ascii="仿宋" w:hAnsi="仿宋" w:eastAsia="仿宋" w:cs="仿宋"/>
          <w:color w:val="000000"/>
          <w:sz w:val="32"/>
          <w:szCs w:val="32"/>
        </w:rPr>
      </w:pPr>
      <w:r>
        <w:rPr>
          <w:rFonts w:hint="eastAsia" w:ascii="仿宋" w:hAnsi="仿宋" w:eastAsia="仿宋" w:cs="仿宋"/>
          <w:color w:val="000000"/>
          <w:sz w:val="32"/>
          <w:szCs w:val="32"/>
        </w:rPr>
        <w:t>⑥确定各项费率；</w:t>
      </w:r>
    </w:p>
    <w:p>
      <w:pPr>
        <w:spacing w:line="360" w:lineRule="auto"/>
        <w:ind w:firstLine="570"/>
        <w:rPr>
          <w:rFonts w:hint="eastAsia" w:ascii="仿宋" w:hAnsi="仿宋" w:eastAsia="仿宋" w:cs="仿宋"/>
          <w:color w:val="000000"/>
          <w:sz w:val="32"/>
          <w:szCs w:val="32"/>
        </w:rPr>
      </w:pPr>
      <w:r>
        <w:rPr>
          <w:rFonts w:hint="eastAsia" w:ascii="仿宋" w:hAnsi="仿宋" w:eastAsia="仿宋" w:cs="仿宋"/>
          <w:color w:val="000000"/>
          <w:sz w:val="32"/>
          <w:szCs w:val="32"/>
        </w:rPr>
        <w:t>⑦造价核对（如有）；</w:t>
      </w:r>
    </w:p>
    <w:p>
      <w:pPr>
        <w:spacing w:line="360" w:lineRule="auto"/>
        <w:ind w:firstLine="570"/>
        <w:rPr>
          <w:rFonts w:hint="eastAsia" w:ascii="仿宋" w:hAnsi="仿宋" w:eastAsia="仿宋" w:cs="仿宋"/>
          <w:color w:val="000000"/>
          <w:sz w:val="32"/>
          <w:szCs w:val="32"/>
        </w:rPr>
      </w:pPr>
      <w:r>
        <w:rPr>
          <w:rFonts w:hint="eastAsia" w:ascii="仿宋" w:hAnsi="仿宋" w:eastAsia="仿宋" w:cs="仿宋"/>
          <w:color w:val="000000"/>
          <w:sz w:val="32"/>
          <w:szCs w:val="32"/>
        </w:rPr>
        <w:t>⑧按要求出具成果报告。</w:t>
      </w:r>
    </w:p>
    <w:p>
      <w:pPr>
        <w:spacing w:line="360" w:lineRule="auto"/>
        <w:ind w:firstLine="570"/>
        <w:rPr>
          <w:rFonts w:hint="eastAsia" w:ascii="仿宋" w:hAnsi="仿宋" w:eastAsia="仿宋" w:cs="仿宋"/>
          <w:color w:val="000000"/>
          <w:sz w:val="32"/>
          <w:szCs w:val="32"/>
        </w:rPr>
      </w:pPr>
      <w:r>
        <w:rPr>
          <w:rFonts w:hint="eastAsia" w:ascii="仿宋" w:hAnsi="仿宋" w:eastAsia="仿宋" w:cs="仿宋"/>
          <w:color w:val="000000"/>
          <w:sz w:val="32"/>
          <w:szCs w:val="32"/>
        </w:rPr>
        <w:t>可选额外工作内容：</w:t>
      </w:r>
    </w:p>
    <w:p>
      <w:pPr>
        <w:spacing w:line="360" w:lineRule="auto"/>
        <w:ind w:firstLine="570"/>
        <w:rPr>
          <w:rFonts w:hint="eastAsia" w:ascii="仿宋" w:hAnsi="仿宋" w:eastAsia="仿宋" w:cs="仿宋"/>
          <w:color w:val="000000"/>
          <w:sz w:val="32"/>
          <w:szCs w:val="32"/>
        </w:rPr>
      </w:pPr>
      <w:r>
        <w:rPr>
          <w:rFonts w:hint="eastAsia" w:ascii="仿宋" w:hAnsi="仿宋" w:eastAsia="仿宋" w:cs="仿宋"/>
          <w:color w:val="000000"/>
          <w:sz w:val="32"/>
          <w:szCs w:val="32"/>
        </w:rPr>
        <w:t>①造价偏差分析并提供分析报告（比对设计概算、分析偏差原因，根据偏差原因及委托人要求，调整或重新编制咨询成果）；</w:t>
      </w:r>
    </w:p>
    <w:p>
      <w:pPr>
        <w:spacing w:line="360" w:lineRule="auto"/>
        <w:ind w:firstLine="570"/>
        <w:rPr>
          <w:rFonts w:hint="eastAsia" w:ascii="仿宋" w:hAnsi="仿宋" w:eastAsia="仿宋" w:cs="仿宋"/>
          <w:color w:val="000000"/>
          <w:sz w:val="32"/>
          <w:szCs w:val="32"/>
        </w:rPr>
      </w:pPr>
      <w:r>
        <w:rPr>
          <w:rFonts w:hint="eastAsia" w:ascii="仿宋" w:hAnsi="仿宋" w:eastAsia="仿宋" w:cs="仿宋"/>
          <w:color w:val="000000"/>
          <w:sz w:val="32"/>
          <w:szCs w:val="32"/>
        </w:rPr>
        <w:t>②清标分析并提供分析报告（不同子目间不平衡报价分析、异常单价的组价分析）。</w:t>
      </w:r>
    </w:p>
    <w:p>
      <w:pPr>
        <w:spacing w:line="360" w:lineRule="auto"/>
        <w:ind w:firstLine="570"/>
        <w:rPr>
          <w:rFonts w:hint="eastAsia" w:ascii="仿宋" w:hAnsi="仿宋" w:eastAsia="仿宋" w:cs="仿宋"/>
          <w:color w:val="000000"/>
          <w:sz w:val="32"/>
          <w:szCs w:val="32"/>
        </w:rPr>
      </w:pPr>
      <w:r>
        <w:rPr>
          <w:rFonts w:hint="eastAsia" w:ascii="仿宋" w:hAnsi="仿宋" w:eastAsia="仿宋" w:cs="仿宋"/>
          <w:color w:val="000000"/>
          <w:sz w:val="32"/>
          <w:szCs w:val="32"/>
        </w:rPr>
        <w:t>注：预算时对于设计变更联系单原则上不计入预算造价中（联系单变更部分应另行约定），根据招标文件中的依据性文件，无法确定价格的材料按照暂估价计入预算造价中等。</w:t>
      </w:r>
    </w:p>
    <w:p>
      <w:pPr>
        <w:spacing w:line="360" w:lineRule="auto"/>
        <w:ind w:firstLine="570"/>
        <w:rPr>
          <w:rFonts w:hint="eastAsia" w:ascii="仿宋" w:hAnsi="仿宋" w:eastAsia="仿宋" w:cs="仿宋"/>
          <w:color w:val="000000"/>
          <w:sz w:val="32"/>
          <w:szCs w:val="32"/>
        </w:rPr>
      </w:pPr>
      <w:r>
        <w:rPr>
          <w:rFonts w:hint="eastAsia" w:ascii="仿宋" w:hAnsi="仿宋" w:eastAsia="仿宋" w:cs="仿宋"/>
          <w:color w:val="000000"/>
          <w:sz w:val="32"/>
          <w:szCs w:val="32"/>
        </w:rPr>
        <w:t>1.3.结算工作内容</w:t>
      </w:r>
    </w:p>
    <w:p>
      <w:pPr>
        <w:spacing w:line="360" w:lineRule="auto"/>
        <w:ind w:firstLine="570"/>
        <w:rPr>
          <w:rFonts w:hint="eastAsia" w:ascii="仿宋" w:hAnsi="仿宋" w:eastAsia="仿宋" w:cs="仿宋"/>
          <w:color w:val="000000"/>
          <w:sz w:val="32"/>
          <w:szCs w:val="32"/>
        </w:rPr>
      </w:pPr>
      <w:r>
        <w:rPr>
          <w:rFonts w:hint="eastAsia" w:ascii="仿宋" w:hAnsi="仿宋" w:eastAsia="仿宋" w:cs="仿宋"/>
          <w:color w:val="000000"/>
          <w:sz w:val="32"/>
          <w:szCs w:val="32"/>
        </w:rPr>
        <w:t>基本工作内容：</w:t>
      </w:r>
    </w:p>
    <w:p>
      <w:pPr>
        <w:spacing w:line="360" w:lineRule="auto"/>
        <w:ind w:firstLine="570"/>
        <w:rPr>
          <w:rFonts w:hint="eastAsia" w:ascii="仿宋" w:hAnsi="仿宋" w:eastAsia="仿宋" w:cs="仿宋"/>
          <w:color w:val="000000"/>
          <w:sz w:val="32"/>
          <w:szCs w:val="32"/>
        </w:rPr>
      </w:pPr>
      <w:r>
        <w:rPr>
          <w:rFonts w:hint="eastAsia" w:ascii="仿宋" w:hAnsi="仿宋" w:eastAsia="仿宋" w:cs="仿宋"/>
          <w:color w:val="000000"/>
          <w:sz w:val="32"/>
          <w:szCs w:val="32"/>
        </w:rPr>
        <w:t>①资料完整性、有效性、合法性审核；</w:t>
      </w:r>
    </w:p>
    <w:p>
      <w:pPr>
        <w:spacing w:line="360" w:lineRule="auto"/>
        <w:ind w:firstLine="570"/>
        <w:rPr>
          <w:rFonts w:hint="eastAsia" w:ascii="仿宋" w:hAnsi="仿宋" w:eastAsia="仿宋" w:cs="仿宋"/>
          <w:color w:val="000000"/>
          <w:sz w:val="32"/>
          <w:szCs w:val="32"/>
        </w:rPr>
      </w:pPr>
      <w:r>
        <w:rPr>
          <w:rFonts w:hint="eastAsia" w:ascii="仿宋" w:hAnsi="仿宋" w:eastAsia="仿宋" w:cs="仿宋"/>
          <w:color w:val="000000"/>
          <w:sz w:val="32"/>
          <w:szCs w:val="32"/>
        </w:rPr>
        <w:t>②现场踏勘（合同承包范围内的内容是否完成、工程实体表观与竣工图纸的一致性、临时设施和建筑垃圾的清除情况、周边的场地被借用的恢复情况）；</w:t>
      </w:r>
    </w:p>
    <w:p>
      <w:pPr>
        <w:spacing w:line="360" w:lineRule="auto"/>
        <w:ind w:firstLine="570"/>
        <w:rPr>
          <w:rFonts w:hint="eastAsia" w:ascii="仿宋" w:hAnsi="仿宋" w:eastAsia="仿宋" w:cs="仿宋"/>
          <w:color w:val="000000"/>
          <w:sz w:val="32"/>
          <w:szCs w:val="32"/>
        </w:rPr>
      </w:pPr>
      <w:r>
        <w:rPr>
          <w:rFonts w:hint="eastAsia" w:ascii="仿宋" w:hAnsi="仿宋" w:eastAsia="仿宋" w:cs="仿宋"/>
          <w:color w:val="000000"/>
          <w:sz w:val="32"/>
          <w:szCs w:val="32"/>
        </w:rPr>
        <w:t>③量、价、费审核；</w:t>
      </w:r>
    </w:p>
    <w:p>
      <w:pPr>
        <w:spacing w:line="360" w:lineRule="auto"/>
        <w:ind w:firstLine="570"/>
        <w:rPr>
          <w:rFonts w:hint="eastAsia" w:ascii="仿宋" w:hAnsi="仿宋" w:eastAsia="仿宋" w:cs="仿宋"/>
          <w:color w:val="000000"/>
          <w:sz w:val="32"/>
          <w:szCs w:val="32"/>
        </w:rPr>
      </w:pPr>
      <w:r>
        <w:rPr>
          <w:rFonts w:hint="eastAsia" w:ascii="仿宋" w:hAnsi="仿宋" w:eastAsia="仿宋" w:cs="仿宋"/>
          <w:color w:val="000000"/>
          <w:sz w:val="32"/>
          <w:szCs w:val="32"/>
        </w:rPr>
        <w:t>④按合同要求计算奖罚金；</w:t>
      </w:r>
    </w:p>
    <w:p>
      <w:pPr>
        <w:spacing w:line="360" w:lineRule="auto"/>
        <w:ind w:firstLine="570"/>
        <w:rPr>
          <w:rFonts w:hint="eastAsia" w:ascii="仿宋" w:hAnsi="仿宋" w:eastAsia="仿宋" w:cs="仿宋"/>
          <w:color w:val="000000"/>
          <w:sz w:val="32"/>
          <w:szCs w:val="32"/>
        </w:rPr>
      </w:pPr>
      <w:r>
        <w:rPr>
          <w:rFonts w:hint="eastAsia" w:ascii="仿宋" w:hAnsi="仿宋" w:eastAsia="仿宋" w:cs="仿宋"/>
          <w:color w:val="000000"/>
          <w:sz w:val="32"/>
          <w:szCs w:val="32"/>
        </w:rPr>
        <w:t>⑤建设单位支付的水电费用结算；</w:t>
      </w:r>
    </w:p>
    <w:p>
      <w:pPr>
        <w:spacing w:line="360" w:lineRule="auto"/>
        <w:ind w:firstLine="570"/>
        <w:rPr>
          <w:rFonts w:hint="eastAsia" w:ascii="仿宋" w:hAnsi="仿宋" w:eastAsia="仿宋" w:cs="仿宋"/>
          <w:color w:val="000000"/>
          <w:sz w:val="32"/>
          <w:szCs w:val="32"/>
        </w:rPr>
      </w:pPr>
      <w:r>
        <w:rPr>
          <w:rFonts w:hint="eastAsia" w:ascii="仿宋" w:hAnsi="仿宋" w:eastAsia="仿宋" w:cs="仿宋"/>
          <w:color w:val="000000"/>
          <w:sz w:val="32"/>
          <w:szCs w:val="32"/>
        </w:rPr>
        <w:t>⑥甲供材料费用的计算；</w:t>
      </w:r>
    </w:p>
    <w:p>
      <w:pPr>
        <w:spacing w:line="360" w:lineRule="auto"/>
        <w:ind w:firstLine="570"/>
        <w:rPr>
          <w:rFonts w:hint="eastAsia" w:ascii="仿宋" w:hAnsi="仿宋" w:eastAsia="仿宋" w:cs="仿宋"/>
          <w:color w:val="000000"/>
          <w:sz w:val="32"/>
          <w:szCs w:val="32"/>
        </w:rPr>
      </w:pPr>
      <w:r>
        <w:rPr>
          <w:rFonts w:hint="eastAsia" w:ascii="仿宋" w:hAnsi="仿宋" w:eastAsia="仿宋" w:cs="仿宋"/>
          <w:color w:val="000000"/>
          <w:sz w:val="32"/>
          <w:szCs w:val="32"/>
        </w:rPr>
        <w:t>⑦总承包服务费审核；</w:t>
      </w:r>
    </w:p>
    <w:p>
      <w:pPr>
        <w:spacing w:line="360" w:lineRule="auto"/>
        <w:ind w:firstLine="570"/>
        <w:rPr>
          <w:rFonts w:hint="eastAsia" w:ascii="仿宋" w:hAnsi="仿宋" w:eastAsia="仿宋" w:cs="仿宋"/>
          <w:color w:val="000000"/>
          <w:sz w:val="32"/>
          <w:szCs w:val="32"/>
        </w:rPr>
      </w:pPr>
      <w:r>
        <w:rPr>
          <w:rFonts w:hint="eastAsia" w:ascii="仿宋" w:hAnsi="仿宋" w:eastAsia="仿宋" w:cs="仿宋"/>
          <w:color w:val="000000"/>
          <w:sz w:val="32"/>
          <w:szCs w:val="32"/>
        </w:rPr>
        <w:t>⑧总分包单位交叉界面费用审核；</w:t>
      </w:r>
    </w:p>
    <w:p>
      <w:pPr>
        <w:spacing w:line="360" w:lineRule="auto"/>
        <w:ind w:firstLine="570"/>
        <w:rPr>
          <w:rFonts w:hint="eastAsia" w:ascii="仿宋" w:hAnsi="仿宋" w:eastAsia="仿宋" w:cs="仿宋"/>
          <w:color w:val="000000"/>
          <w:sz w:val="32"/>
          <w:szCs w:val="32"/>
        </w:rPr>
      </w:pPr>
      <w:r>
        <w:rPr>
          <w:rFonts w:hint="eastAsia" w:ascii="仿宋" w:hAnsi="仿宋" w:eastAsia="仿宋" w:cs="仿宋"/>
          <w:color w:val="000000"/>
          <w:sz w:val="32"/>
          <w:szCs w:val="32"/>
        </w:rPr>
        <w:t>⑨合同相关其他内容的审核；</w:t>
      </w:r>
    </w:p>
    <w:p>
      <w:pPr>
        <w:spacing w:line="360" w:lineRule="auto"/>
        <w:ind w:firstLine="570"/>
        <w:rPr>
          <w:rFonts w:hint="eastAsia" w:ascii="仿宋" w:hAnsi="仿宋" w:eastAsia="仿宋" w:cs="仿宋"/>
          <w:color w:val="000000"/>
          <w:sz w:val="32"/>
          <w:szCs w:val="32"/>
        </w:rPr>
      </w:pPr>
      <w:r>
        <w:rPr>
          <w:rFonts w:hint="eastAsia" w:ascii="仿宋" w:hAnsi="仿宋" w:eastAsia="仿宋" w:cs="仿宋"/>
          <w:color w:val="000000"/>
          <w:sz w:val="32"/>
          <w:szCs w:val="32"/>
        </w:rPr>
        <w:t>⑩索赔金额审核；</w:t>
      </w:r>
    </w:p>
    <w:p>
      <w:pPr>
        <w:spacing w:line="360" w:lineRule="auto"/>
        <w:ind w:firstLine="570"/>
        <w:rPr>
          <w:rFonts w:hint="eastAsia" w:ascii="仿宋" w:hAnsi="仿宋" w:eastAsia="仿宋" w:cs="仿宋"/>
          <w:color w:val="000000"/>
          <w:sz w:val="32"/>
          <w:szCs w:val="32"/>
        </w:rPr>
      </w:pPr>
      <w:r>
        <w:rPr>
          <w:rFonts w:hint="eastAsia" w:ascii="仿宋" w:hAnsi="仿宋" w:eastAsia="仿宋" w:cs="仿宋"/>
          <w:color w:val="000000"/>
          <w:sz w:val="32"/>
          <w:szCs w:val="32"/>
        </w:rPr>
        <w:fldChar w:fldCharType="begin"/>
      </w:r>
      <w:r>
        <w:rPr>
          <w:rFonts w:hint="eastAsia" w:ascii="仿宋" w:hAnsi="仿宋" w:eastAsia="仿宋" w:cs="仿宋"/>
          <w:color w:val="000000"/>
          <w:sz w:val="32"/>
          <w:szCs w:val="32"/>
        </w:rPr>
        <w:instrText xml:space="preserve"> EQ \o\ac(</w:instrText>
      </w:r>
      <w:r>
        <w:rPr>
          <w:rFonts w:hint="eastAsia" w:ascii="仿宋" w:hAnsi="仿宋" w:eastAsia="仿宋" w:cs="仿宋"/>
          <w:color w:val="000000"/>
          <w:position w:val="-6"/>
          <w:sz w:val="48"/>
          <w:szCs w:val="32"/>
        </w:rPr>
        <w:instrText xml:space="preserve">○</w:instrText>
      </w:r>
      <w:r>
        <w:rPr>
          <w:rFonts w:hint="eastAsia" w:ascii="仿宋" w:hAnsi="仿宋" w:eastAsia="仿宋" w:cs="仿宋"/>
          <w:color w:val="000000"/>
          <w:position w:val="0"/>
          <w:sz w:val="32"/>
          <w:szCs w:val="32"/>
        </w:rPr>
        <w:instrText xml:space="preserve">,11)</w:instrText>
      </w:r>
      <w:r>
        <w:rPr>
          <w:rFonts w:hint="eastAsia" w:ascii="仿宋" w:hAnsi="仿宋" w:eastAsia="仿宋" w:cs="仿宋"/>
          <w:color w:val="000000"/>
          <w:sz w:val="32"/>
          <w:szCs w:val="32"/>
        </w:rPr>
        <w:fldChar w:fldCharType="end"/>
      </w:r>
      <w:r>
        <w:rPr>
          <w:rFonts w:hint="eastAsia" w:ascii="仿宋" w:hAnsi="仿宋" w:eastAsia="仿宋" w:cs="仿宋"/>
          <w:color w:val="000000"/>
          <w:sz w:val="32"/>
          <w:szCs w:val="32"/>
        </w:rPr>
        <w:t>按要求出具审核报告。</w:t>
      </w:r>
    </w:p>
    <w:p>
      <w:pPr>
        <w:spacing w:line="360" w:lineRule="auto"/>
        <w:ind w:firstLine="570"/>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可选额外工作内容：</w:t>
      </w:r>
    </w:p>
    <w:p>
      <w:pPr>
        <w:spacing w:line="360" w:lineRule="auto"/>
        <w:ind w:firstLine="570"/>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①计算并分析主要工程经济指标；</w:t>
      </w:r>
    </w:p>
    <w:p>
      <w:pPr>
        <w:spacing w:line="360" w:lineRule="auto"/>
        <w:ind w:firstLine="570"/>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②提出对工程造价管理的建议；</w:t>
      </w:r>
    </w:p>
    <w:p>
      <w:pPr>
        <w:spacing w:line="360" w:lineRule="auto"/>
        <w:ind w:firstLine="570"/>
        <w:rPr>
          <w:rFonts w:hint="eastAsia" w:ascii="仿宋" w:hAnsi="仿宋" w:eastAsia="仿宋" w:cs="仿宋"/>
          <w:b w:val="0"/>
          <w:bCs w:val="0"/>
          <w:color w:val="000000"/>
          <w:sz w:val="32"/>
          <w:szCs w:val="32"/>
        </w:rPr>
      </w:pPr>
      <w:r>
        <w:rPr>
          <w:rFonts w:hint="eastAsia" w:ascii="仿宋" w:hAnsi="仿宋" w:eastAsia="仿宋" w:cs="仿宋"/>
          <w:color w:val="000000"/>
          <w:sz w:val="32"/>
          <w:szCs w:val="32"/>
        </w:rPr>
        <w:t>③协助委托人完成结算相关的其他工作。</w:t>
      </w:r>
    </w:p>
    <w:p>
      <w:pPr>
        <w:spacing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1.4附录A中“调整”的工作内容概念</w:t>
      </w:r>
    </w:p>
    <w:p>
      <w:pPr>
        <w:spacing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①增加或减少合同中任何工作，或追加额外的工作；</w:t>
      </w:r>
    </w:p>
    <w:p>
      <w:pPr>
        <w:spacing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②取消合同中任何工作；</w:t>
      </w:r>
    </w:p>
    <w:p>
      <w:pPr>
        <w:spacing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③改变合同中任何工作的质量标准或其他特性；</w:t>
      </w:r>
    </w:p>
    <w:p>
      <w:pPr>
        <w:spacing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④改变工程的设计图纸或施工方案；</w:t>
      </w:r>
    </w:p>
    <w:p>
      <w:pPr>
        <w:spacing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⑤改变工程的时间安排或实施顺序。</w:t>
      </w:r>
    </w:p>
    <w:p>
      <w:pPr>
        <w:spacing w:line="360" w:lineRule="auto"/>
        <w:ind w:firstLine="570"/>
        <w:rPr>
          <w:rFonts w:hint="eastAsia" w:ascii="仿宋" w:hAnsi="仿宋" w:eastAsia="仿宋" w:cs="仿宋"/>
          <w:color w:val="000000"/>
          <w:sz w:val="32"/>
          <w:szCs w:val="32"/>
        </w:rPr>
      </w:pPr>
      <w:r>
        <w:rPr>
          <w:rFonts w:hint="eastAsia" w:ascii="仿宋" w:hAnsi="仿宋" w:eastAsia="仿宋" w:cs="仿宋"/>
          <w:color w:val="000000"/>
          <w:sz w:val="32"/>
          <w:szCs w:val="32"/>
        </w:rPr>
        <w:t>常见的工作内容：</w:t>
      </w:r>
    </w:p>
    <w:p>
      <w:pPr>
        <w:spacing w:line="360" w:lineRule="auto"/>
        <w:ind w:firstLine="570"/>
        <w:rPr>
          <w:rFonts w:hint="eastAsia" w:ascii="仿宋" w:hAnsi="仿宋" w:eastAsia="仿宋" w:cs="仿宋"/>
          <w:color w:val="000000"/>
          <w:sz w:val="32"/>
          <w:szCs w:val="32"/>
        </w:rPr>
      </w:pPr>
      <w:r>
        <w:rPr>
          <w:rFonts w:hint="eastAsia" w:ascii="仿宋" w:hAnsi="仿宋" w:eastAsia="仿宋" w:cs="仿宋"/>
          <w:color w:val="000000"/>
          <w:sz w:val="32"/>
          <w:szCs w:val="32"/>
        </w:rPr>
        <w:t>①设计图纸变更或重新出图导致合同履约工作量的增加；</w:t>
      </w:r>
    </w:p>
    <w:p>
      <w:pPr>
        <w:spacing w:line="360" w:lineRule="auto"/>
        <w:ind w:firstLine="570"/>
        <w:rPr>
          <w:rFonts w:hint="eastAsia" w:ascii="仿宋" w:hAnsi="仿宋" w:eastAsia="仿宋" w:cs="仿宋"/>
          <w:color w:val="000000"/>
          <w:sz w:val="32"/>
          <w:szCs w:val="32"/>
        </w:rPr>
      </w:pPr>
      <w:r>
        <w:rPr>
          <w:rFonts w:hint="eastAsia" w:ascii="仿宋" w:hAnsi="仿宋" w:eastAsia="仿宋" w:cs="仿宋"/>
          <w:color w:val="000000"/>
          <w:sz w:val="32"/>
          <w:szCs w:val="32"/>
        </w:rPr>
        <w:t>②根据委托方的要求对概算超过估算或预算超过概算的情况进行造价方面的调整造成合同履约工作量的增加。</w:t>
      </w:r>
    </w:p>
    <w:p>
      <w:pPr>
        <w:spacing w:line="360" w:lineRule="auto"/>
        <w:ind w:firstLine="570"/>
        <w:rPr>
          <w:rFonts w:hint="eastAsia" w:ascii="仿宋" w:hAnsi="仿宋" w:eastAsia="仿宋" w:cs="仿宋"/>
          <w:color w:val="FF0000"/>
          <w:sz w:val="32"/>
          <w:szCs w:val="32"/>
        </w:rPr>
      </w:pPr>
      <w:r>
        <w:rPr>
          <w:rFonts w:hint="eastAsia" w:ascii="仿宋" w:hAnsi="仿宋" w:eastAsia="仿宋" w:cs="仿宋"/>
          <w:color w:val="000000"/>
          <w:sz w:val="32"/>
          <w:szCs w:val="32"/>
        </w:rPr>
        <w:t>应合理考虑非被委托人原因造成的，未包括在原合同工作范围内的增加工作量的费用。</w:t>
      </w:r>
    </w:p>
    <w:p>
      <w:pPr>
        <w:spacing w:line="360" w:lineRule="auto"/>
        <w:ind w:firstLine="570"/>
        <w:rPr>
          <w:rFonts w:hint="eastAsia" w:ascii="仿宋" w:hAnsi="仿宋" w:eastAsia="仿宋" w:cs="仿宋"/>
          <w:color w:val="000000"/>
          <w:sz w:val="32"/>
          <w:szCs w:val="32"/>
        </w:rPr>
      </w:pPr>
      <w:r>
        <w:rPr>
          <w:rFonts w:hint="eastAsia" w:ascii="仿宋" w:hAnsi="仿宋" w:eastAsia="仿宋" w:cs="仿宋"/>
          <w:color w:val="000000"/>
          <w:sz w:val="32"/>
          <w:szCs w:val="32"/>
        </w:rPr>
        <w:t>收费基数按照以下几种方式：</w:t>
      </w:r>
    </w:p>
    <w:p>
      <w:pPr>
        <w:spacing w:line="360" w:lineRule="auto"/>
        <w:ind w:firstLine="570"/>
        <w:rPr>
          <w:rFonts w:hint="eastAsia" w:ascii="仿宋" w:hAnsi="仿宋" w:eastAsia="仿宋" w:cs="仿宋"/>
          <w:color w:val="000000"/>
          <w:sz w:val="32"/>
          <w:szCs w:val="32"/>
        </w:rPr>
      </w:pPr>
      <w:r>
        <w:rPr>
          <w:rFonts w:hint="eastAsia" w:ascii="仿宋" w:hAnsi="仿宋" w:eastAsia="仿宋" w:cs="仿宋"/>
          <w:color w:val="000000"/>
          <w:sz w:val="32"/>
          <w:szCs w:val="32"/>
        </w:rPr>
        <w:t>①调增及调减金额的绝对值之和；</w:t>
      </w:r>
    </w:p>
    <w:p>
      <w:pPr>
        <w:spacing w:line="360" w:lineRule="auto"/>
        <w:ind w:firstLine="570"/>
        <w:rPr>
          <w:rFonts w:hint="eastAsia" w:ascii="仿宋" w:hAnsi="仿宋" w:eastAsia="仿宋" w:cs="仿宋"/>
          <w:color w:val="000000"/>
          <w:sz w:val="32"/>
          <w:szCs w:val="32"/>
        </w:rPr>
      </w:pPr>
      <w:r>
        <w:rPr>
          <w:rFonts w:hint="eastAsia" w:ascii="仿宋" w:hAnsi="仿宋" w:eastAsia="仿宋" w:cs="仿宋"/>
          <w:color w:val="000000"/>
          <w:sz w:val="32"/>
          <w:szCs w:val="32"/>
        </w:rPr>
        <w:t>②根据调整情况增加投入的造价执业人员工作量；</w:t>
      </w:r>
    </w:p>
    <w:p>
      <w:pPr>
        <w:spacing w:line="360" w:lineRule="auto"/>
        <w:ind w:firstLine="570"/>
        <w:rPr>
          <w:rFonts w:hint="eastAsia" w:ascii="仿宋" w:hAnsi="仿宋" w:eastAsia="仿宋" w:cs="仿宋"/>
          <w:color w:val="000000"/>
          <w:sz w:val="32"/>
          <w:szCs w:val="32"/>
        </w:rPr>
      </w:pPr>
      <w:r>
        <w:rPr>
          <w:rFonts w:hint="eastAsia" w:ascii="仿宋" w:hAnsi="仿宋" w:eastAsia="仿宋" w:cs="仿宋"/>
          <w:color w:val="000000"/>
          <w:sz w:val="32"/>
          <w:szCs w:val="32"/>
        </w:rPr>
        <w:t>③按照已完成的额外工作量的相应造价金额的70%。</w:t>
      </w:r>
    </w:p>
    <w:p>
      <w:pPr>
        <w:spacing w:line="360" w:lineRule="auto"/>
        <w:ind w:firstLine="570"/>
        <w:rPr>
          <w:rFonts w:hint="eastAsia" w:ascii="仿宋" w:hAnsi="仿宋" w:eastAsia="仿宋" w:cs="仿宋"/>
          <w:b/>
          <w:bCs/>
          <w:color w:val="000000"/>
          <w:sz w:val="32"/>
          <w:szCs w:val="32"/>
        </w:rPr>
      </w:pPr>
      <w:r>
        <w:rPr>
          <w:rFonts w:hint="eastAsia" w:ascii="仿宋" w:hAnsi="仿宋" w:eastAsia="仿宋" w:cs="仿宋"/>
          <w:b/>
          <w:bCs/>
          <w:color w:val="000000"/>
          <w:sz w:val="32"/>
          <w:szCs w:val="32"/>
          <w:lang w:eastAsia="zh-CN"/>
        </w:rPr>
        <w:t>（</w:t>
      </w:r>
      <w:r>
        <w:rPr>
          <w:rFonts w:hint="eastAsia" w:ascii="仿宋" w:hAnsi="仿宋" w:eastAsia="仿宋" w:cs="仿宋"/>
          <w:b/>
          <w:bCs/>
          <w:color w:val="000000"/>
          <w:sz w:val="32"/>
          <w:szCs w:val="32"/>
          <w:lang w:val="en-US" w:eastAsia="zh-CN"/>
        </w:rPr>
        <w:t>二）</w:t>
      </w:r>
      <w:r>
        <w:rPr>
          <w:rFonts w:hint="eastAsia" w:ascii="仿宋" w:hAnsi="仿宋" w:eastAsia="仿宋" w:cs="仿宋"/>
          <w:b/>
          <w:bCs/>
          <w:color w:val="000000"/>
          <w:sz w:val="32"/>
          <w:szCs w:val="32"/>
        </w:rPr>
        <w:t>质量要求</w:t>
      </w:r>
      <w:r>
        <w:rPr>
          <w:rFonts w:hint="eastAsia" w:ascii="仿宋" w:hAnsi="仿宋" w:eastAsia="仿宋" w:cs="仿宋"/>
          <w:b/>
          <w:bCs/>
          <w:color w:val="000000"/>
          <w:sz w:val="32"/>
          <w:szCs w:val="32"/>
          <w:lang w:val="en-US" w:eastAsia="zh-CN"/>
        </w:rPr>
        <w:t>部分</w:t>
      </w:r>
    </w:p>
    <w:p>
      <w:pPr>
        <w:spacing w:line="360" w:lineRule="auto"/>
        <w:ind w:firstLine="570"/>
        <w:rPr>
          <w:rFonts w:hint="eastAsia" w:ascii="仿宋" w:hAnsi="仿宋" w:eastAsia="仿宋" w:cs="仿宋"/>
          <w:color w:val="000000"/>
          <w:sz w:val="32"/>
          <w:szCs w:val="32"/>
        </w:rPr>
      </w:pPr>
      <w:r>
        <w:rPr>
          <w:rFonts w:hint="eastAsia" w:ascii="仿宋" w:hAnsi="仿宋" w:eastAsia="仿宋" w:cs="仿宋"/>
          <w:color w:val="000000"/>
          <w:sz w:val="32"/>
          <w:szCs w:val="32"/>
        </w:rPr>
        <w:t>咨询成果质量应满足《浙江省建设工程造价质量导则（试行）》（浙建站市[2015]54号）及委托人的要求，也可参照下表执行。</w:t>
      </w:r>
    </w:p>
    <w:p>
      <w:pPr>
        <w:spacing w:line="360" w:lineRule="auto"/>
        <w:ind w:firstLine="480" w:firstLineChars="150"/>
        <w:jc w:val="left"/>
        <w:rPr>
          <w:rFonts w:hint="eastAsia" w:ascii="仿宋" w:hAnsi="仿宋" w:eastAsia="仿宋" w:cs="仿宋"/>
          <w:color w:val="00B050"/>
          <w:sz w:val="32"/>
          <w:szCs w:val="32"/>
          <w:u w:val="single"/>
        </w:rPr>
      </w:pPr>
    </w:p>
    <w:p>
      <w:pPr>
        <w:spacing w:line="360" w:lineRule="auto"/>
        <w:ind w:firstLine="570"/>
        <w:jc w:val="center"/>
        <w:rPr>
          <w:rFonts w:hint="eastAsia" w:ascii="仿宋" w:hAnsi="仿宋" w:eastAsia="仿宋" w:cs="仿宋"/>
          <w:color w:val="000000"/>
          <w:sz w:val="32"/>
          <w:szCs w:val="32"/>
        </w:rPr>
      </w:pPr>
      <w:r>
        <w:rPr>
          <w:rFonts w:hint="eastAsia" w:ascii="仿宋" w:hAnsi="仿宋" w:eastAsia="仿宋" w:cs="仿宋"/>
          <w:color w:val="000000"/>
          <w:sz w:val="32"/>
          <w:szCs w:val="32"/>
        </w:rPr>
        <w:t>咨询成果质量综合误差率参考标准表</w:t>
      </w:r>
    </w:p>
    <w:tbl>
      <w:tblPr>
        <w:tblStyle w:val="9"/>
        <w:tblW w:w="97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1127"/>
        <w:gridCol w:w="3131"/>
        <w:gridCol w:w="1670"/>
        <w:gridCol w:w="1006"/>
        <w:gridCol w:w="1108"/>
        <w:gridCol w:w="1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0" w:type="dxa"/>
            <w:vAlign w:val="center"/>
          </w:tcPr>
          <w:p>
            <w:pPr>
              <w:jc w:val="center"/>
              <w:rPr>
                <w:rFonts w:hint="eastAsia" w:ascii="仿宋" w:hAnsi="仿宋" w:eastAsia="仿宋" w:cs="仿宋"/>
                <w:b/>
                <w:sz w:val="32"/>
                <w:szCs w:val="32"/>
              </w:rPr>
            </w:pPr>
            <w:r>
              <w:rPr>
                <w:rFonts w:hint="eastAsia" w:ascii="仿宋" w:hAnsi="仿宋" w:eastAsia="仿宋" w:cs="仿宋"/>
                <w:b/>
                <w:sz w:val="32"/>
                <w:szCs w:val="32"/>
              </w:rPr>
              <w:t>序号</w:t>
            </w:r>
          </w:p>
        </w:tc>
        <w:tc>
          <w:tcPr>
            <w:tcW w:w="4258" w:type="dxa"/>
            <w:gridSpan w:val="2"/>
            <w:vAlign w:val="center"/>
          </w:tcPr>
          <w:p>
            <w:pPr>
              <w:jc w:val="center"/>
              <w:rPr>
                <w:rFonts w:hint="eastAsia" w:ascii="仿宋" w:hAnsi="仿宋" w:eastAsia="仿宋" w:cs="仿宋"/>
                <w:b/>
                <w:sz w:val="32"/>
                <w:szCs w:val="32"/>
              </w:rPr>
            </w:pPr>
            <w:r>
              <w:rPr>
                <w:rFonts w:hint="eastAsia" w:ascii="仿宋" w:hAnsi="仿宋" w:eastAsia="仿宋" w:cs="仿宋"/>
                <w:b/>
                <w:sz w:val="32"/>
                <w:szCs w:val="32"/>
              </w:rPr>
              <w:t>服务内容</w:t>
            </w:r>
          </w:p>
        </w:tc>
        <w:tc>
          <w:tcPr>
            <w:tcW w:w="1670" w:type="dxa"/>
            <w:vAlign w:val="center"/>
          </w:tcPr>
          <w:p>
            <w:pPr>
              <w:jc w:val="center"/>
              <w:rPr>
                <w:rFonts w:hint="eastAsia" w:ascii="仿宋" w:hAnsi="仿宋" w:eastAsia="仿宋" w:cs="仿宋"/>
                <w:b/>
                <w:sz w:val="32"/>
                <w:szCs w:val="32"/>
              </w:rPr>
            </w:pPr>
            <w:r>
              <w:rPr>
                <w:rFonts w:hint="eastAsia" w:ascii="仿宋" w:hAnsi="仿宋" w:eastAsia="仿宋" w:cs="仿宋"/>
                <w:b/>
                <w:sz w:val="32"/>
                <w:szCs w:val="32"/>
              </w:rPr>
              <w:t>浙江省导则（≤%）</w:t>
            </w:r>
          </w:p>
        </w:tc>
        <w:tc>
          <w:tcPr>
            <w:tcW w:w="1006" w:type="dxa"/>
            <w:vAlign w:val="top"/>
          </w:tcPr>
          <w:p>
            <w:pPr>
              <w:jc w:val="center"/>
              <w:rPr>
                <w:rFonts w:hint="eastAsia" w:ascii="仿宋" w:hAnsi="仿宋" w:eastAsia="仿宋" w:cs="仿宋"/>
                <w:b/>
                <w:sz w:val="32"/>
                <w:szCs w:val="32"/>
              </w:rPr>
            </w:pPr>
            <w:r>
              <w:rPr>
                <w:rFonts w:hint="eastAsia" w:ascii="仿宋" w:hAnsi="仿宋" w:eastAsia="仿宋" w:cs="仿宋"/>
                <w:b/>
                <w:sz w:val="32"/>
                <w:szCs w:val="32"/>
              </w:rPr>
              <w:t>不合格（</w:t>
            </w:r>
            <w:r>
              <w:rPr>
                <w:rFonts w:hint="eastAsia" w:ascii="仿宋" w:hAnsi="仿宋" w:eastAsia="仿宋" w:cs="仿宋"/>
                <w:sz w:val="32"/>
                <w:szCs w:val="32"/>
              </w:rPr>
              <w:t>＞</w:t>
            </w:r>
            <w:r>
              <w:rPr>
                <w:rFonts w:hint="eastAsia" w:ascii="仿宋" w:hAnsi="仿宋" w:eastAsia="仿宋" w:cs="仿宋"/>
                <w:b/>
                <w:sz w:val="32"/>
                <w:szCs w:val="32"/>
              </w:rPr>
              <w:t>%）</w:t>
            </w:r>
          </w:p>
        </w:tc>
        <w:tc>
          <w:tcPr>
            <w:tcW w:w="1108" w:type="dxa"/>
            <w:vAlign w:val="top"/>
          </w:tcPr>
          <w:p>
            <w:pPr>
              <w:jc w:val="center"/>
              <w:rPr>
                <w:rFonts w:hint="eastAsia" w:ascii="仿宋" w:hAnsi="仿宋" w:eastAsia="仿宋" w:cs="仿宋"/>
                <w:b/>
                <w:sz w:val="32"/>
                <w:szCs w:val="32"/>
              </w:rPr>
            </w:pPr>
            <w:r>
              <w:rPr>
                <w:rFonts w:hint="eastAsia" w:ascii="仿宋" w:hAnsi="仿宋" w:eastAsia="仿宋" w:cs="仿宋"/>
                <w:b/>
                <w:sz w:val="32"/>
                <w:szCs w:val="32"/>
              </w:rPr>
              <w:t>合格（%）</w:t>
            </w:r>
          </w:p>
        </w:tc>
        <w:tc>
          <w:tcPr>
            <w:tcW w:w="1101" w:type="dxa"/>
            <w:vAlign w:val="top"/>
          </w:tcPr>
          <w:p>
            <w:pPr>
              <w:jc w:val="center"/>
              <w:rPr>
                <w:rFonts w:hint="eastAsia" w:ascii="仿宋" w:hAnsi="仿宋" w:eastAsia="仿宋" w:cs="仿宋"/>
                <w:b/>
                <w:sz w:val="32"/>
                <w:szCs w:val="32"/>
              </w:rPr>
            </w:pPr>
            <w:r>
              <w:rPr>
                <w:rFonts w:hint="eastAsia" w:ascii="仿宋" w:hAnsi="仿宋" w:eastAsia="仿宋" w:cs="仿宋"/>
                <w:b/>
                <w:sz w:val="32"/>
                <w:szCs w:val="32"/>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0"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1</w:t>
            </w:r>
          </w:p>
        </w:tc>
        <w:tc>
          <w:tcPr>
            <w:tcW w:w="4258" w:type="dxa"/>
            <w:gridSpan w:val="2"/>
            <w:vAlign w:val="center"/>
          </w:tcPr>
          <w:p>
            <w:pPr>
              <w:jc w:val="left"/>
              <w:rPr>
                <w:rFonts w:hint="eastAsia" w:ascii="仿宋" w:hAnsi="仿宋" w:eastAsia="仿宋" w:cs="仿宋"/>
                <w:sz w:val="32"/>
                <w:szCs w:val="32"/>
              </w:rPr>
            </w:pPr>
            <w:r>
              <w:rPr>
                <w:rFonts w:hint="eastAsia" w:ascii="仿宋" w:hAnsi="仿宋" w:eastAsia="仿宋" w:cs="仿宋"/>
                <w:sz w:val="32"/>
                <w:szCs w:val="32"/>
              </w:rPr>
              <w:t>项目建议书阶段建设项目投资估算</w:t>
            </w:r>
          </w:p>
        </w:tc>
        <w:tc>
          <w:tcPr>
            <w:tcW w:w="1670"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20</w:t>
            </w:r>
          </w:p>
        </w:tc>
        <w:tc>
          <w:tcPr>
            <w:tcW w:w="1006" w:type="dxa"/>
            <w:vAlign w:val="top"/>
          </w:tcPr>
          <w:p>
            <w:pPr>
              <w:jc w:val="center"/>
              <w:rPr>
                <w:rFonts w:hint="eastAsia" w:ascii="仿宋" w:hAnsi="仿宋" w:eastAsia="仿宋" w:cs="仿宋"/>
                <w:sz w:val="32"/>
                <w:szCs w:val="32"/>
              </w:rPr>
            </w:pPr>
            <w:r>
              <w:rPr>
                <w:rFonts w:hint="eastAsia" w:ascii="仿宋" w:hAnsi="仿宋" w:eastAsia="仿宋" w:cs="仿宋"/>
                <w:sz w:val="32"/>
                <w:szCs w:val="32"/>
              </w:rPr>
              <w:t>20</w:t>
            </w:r>
          </w:p>
        </w:tc>
        <w:tc>
          <w:tcPr>
            <w:tcW w:w="1108" w:type="dxa"/>
            <w:vAlign w:val="top"/>
          </w:tcPr>
          <w:p>
            <w:pPr>
              <w:jc w:val="center"/>
              <w:rPr>
                <w:rFonts w:hint="eastAsia" w:ascii="仿宋" w:hAnsi="仿宋" w:eastAsia="仿宋" w:cs="仿宋"/>
                <w:sz w:val="32"/>
                <w:szCs w:val="32"/>
              </w:rPr>
            </w:pPr>
            <w:r>
              <w:rPr>
                <w:rFonts w:hint="eastAsia" w:ascii="仿宋" w:hAnsi="仿宋" w:eastAsia="仿宋" w:cs="仿宋"/>
                <w:sz w:val="32"/>
                <w:szCs w:val="32"/>
              </w:rPr>
              <w:t>10-20</w:t>
            </w:r>
          </w:p>
        </w:tc>
        <w:tc>
          <w:tcPr>
            <w:tcW w:w="1101" w:type="dxa"/>
            <w:vAlign w:val="top"/>
          </w:tcPr>
          <w:p>
            <w:pPr>
              <w:jc w:val="center"/>
              <w:rPr>
                <w:rFonts w:hint="eastAsia" w:ascii="仿宋" w:hAnsi="仿宋" w:eastAsia="仿宋" w:cs="仿宋"/>
                <w:sz w:val="32"/>
                <w:szCs w:val="32"/>
              </w:rPr>
            </w:pPr>
            <w:r>
              <w:rPr>
                <w:rFonts w:hint="eastAsia" w:ascii="仿宋" w:hAnsi="仿宋" w:eastAsia="仿宋" w:cs="仿宋"/>
                <w:sz w:val="32"/>
                <w:szCs w:val="3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jc w:val="center"/>
        </w:trPr>
        <w:tc>
          <w:tcPr>
            <w:tcW w:w="570"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2</w:t>
            </w:r>
          </w:p>
        </w:tc>
        <w:tc>
          <w:tcPr>
            <w:tcW w:w="4258" w:type="dxa"/>
            <w:gridSpan w:val="2"/>
            <w:vAlign w:val="center"/>
          </w:tcPr>
          <w:p>
            <w:pPr>
              <w:jc w:val="left"/>
              <w:rPr>
                <w:rFonts w:hint="eastAsia" w:ascii="仿宋" w:hAnsi="仿宋" w:eastAsia="仿宋" w:cs="仿宋"/>
                <w:sz w:val="32"/>
                <w:szCs w:val="32"/>
              </w:rPr>
            </w:pPr>
            <w:r>
              <w:rPr>
                <w:rFonts w:hint="eastAsia" w:ascii="仿宋" w:hAnsi="仿宋" w:eastAsia="仿宋" w:cs="仿宋"/>
                <w:sz w:val="32"/>
                <w:szCs w:val="32"/>
              </w:rPr>
              <w:t>可行性研究建设项目投资估算</w:t>
            </w:r>
          </w:p>
        </w:tc>
        <w:tc>
          <w:tcPr>
            <w:tcW w:w="1670"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15</w:t>
            </w:r>
          </w:p>
        </w:tc>
        <w:tc>
          <w:tcPr>
            <w:tcW w:w="1006"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15</w:t>
            </w:r>
          </w:p>
        </w:tc>
        <w:tc>
          <w:tcPr>
            <w:tcW w:w="1108"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7.5-15</w:t>
            </w:r>
          </w:p>
        </w:tc>
        <w:tc>
          <w:tcPr>
            <w:tcW w:w="1101"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70"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3</w:t>
            </w:r>
          </w:p>
        </w:tc>
        <w:tc>
          <w:tcPr>
            <w:tcW w:w="4258" w:type="dxa"/>
            <w:gridSpan w:val="2"/>
            <w:vAlign w:val="center"/>
          </w:tcPr>
          <w:p>
            <w:pPr>
              <w:jc w:val="left"/>
              <w:rPr>
                <w:rFonts w:hint="eastAsia" w:ascii="仿宋" w:hAnsi="仿宋" w:eastAsia="仿宋" w:cs="仿宋"/>
                <w:sz w:val="32"/>
                <w:szCs w:val="32"/>
              </w:rPr>
            </w:pPr>
            <w:r>
              <w:rPr>
                <w:rFonts w:hint="eastAsia" w:ascii="仿宋" w:hAnsi="仿宋" w:eastAsia="仿宋" w:cs="仿宋"/>
                <w:sz w:val="32"/>
                <w:szCs w:val="32"/>
              </w:rPr>
              <w:t>建设项目的初步设计阶段设计概算</w:t>
            </w:r>
          </w:p>
        </w:tc>
        <w:tc>
          <w:tcPr>
            <w:tcW w:w="1670"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8</w:t>
            </w:r>
          </w:p>
        </w:tc>
        <w:tc>
          <w:tcPr>
            <w:tcW w:w="1006"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8</w:t>
            </w:r>
          </w:p>
        </w:tc>
        <w:tc>
          <w:tcPr>
            <w:tcW w:w="1108"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4-8</w:t>
            </w:r>
          </w:p>
        </w:tc>
        <w:tc>
          <w:tcPr>
            <w:tcW w:w="1101"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570"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4</w:t>
            </w:r>
          </w:p>
        </w:tc>
        <w:tc>
          <w:tcPr>
            <w:tcW w:w="4258" w:type="dxa"/>
            <w:gridSpan w:val="2"/>
            <w:vAlign w:val="center"/>
          </w:tcPr>
          <w:p>
            <w:pPr>
              <w:jc w:val="left"/>
              <w:rPr>
                <w:rFonts w:hint="eastAsia" w:ascii="仿宋" w:hAnsi="仿宋" w:eastAsia="仿宋" w:cs="仿宋"/>
                <w:sz w:val="32"/>
                <w:szCs w:val="32"/>
              </w:rPr>
            </w:pPr>
            <w:r>
              <w:rPr>
                <w:rFonts w:hint="eastAsia" w:ascii="仿宋" w:hAnsi="仿宋" w:eastAsia="仿宋" w:cs="仿宋"/>
                <w:sz w:val="32"/>
                <w:szCs w:val="32"/>
              </w:rPr>
              <w:t>施工图预算</w:t>
            </w:r>
          </w:p>
        </w:tc>
        <w:tc>
          <w:tcPr>
            <w:tcW w:w="1670"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5</w:t>
            </w:r>
          </w:p>
        </w:tc>
        <w:tc>
          <w:tcPr>
            <w:tcW w:w="1006"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5</w:t>
            </w:r>
          </w:p>
        </w:tc>
        <w:tc>
          <w:tcPr>
            <w:tcW w:w="1108"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2.5-5</w:t>
            </w:r>
          </w:p>
        </w:tc>
        <w:tc>
          <w:tcPr>
            <w:tcW w:w="1101"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0" w:type="dxa"/>
            <w:vMerge w:val="restart"/>
            <w:vAlign w:val="center"/>
          </w:tcPr>
          <w:p>
            <w:pPr>
              <w:jc w:val="center"/>
              <w:rPr>
                <w:rFonts w:hint="eastAsia" w:ascii="仿宋" w:hAnsi="仿宋" w:eastAsia="仿宋" w:cs="仿宋"/>
                <w:sz w:val="32"/>
                <w:szCs w:val="32"/>
              </w:rPr>
            </w:pPr>
            <w:r>
              <w:rPr>
                <w:rFonts w:hint="eastAsia" w:ascii="仿宋" w:hAnsi="仿宋" w:eastAsia="仿宋" w:cs="仿宋"/>
                <w:sz w:val="32"/>
                <w:szCs w:val="32"/>
              </w:rPr>
              <w:t>5</w:t>
            </w:r>
          </w:p>
        </w:tc>
        <w:tc>
          <w:tcPr>
            <w:tcW w:w="1127" w:type="dxa"/>
            <w:vMerge w:val="restart"/>
            <w:vAlign w:val="center"/>
          </w:tcPr>
          <w:p>
            <w:pPr>
              <w:jc w:val="left"/>
              <w:rPr>
                <w:rFonts w:hint="eastAsia" w:ascii="仿宋" w:hAnsi="仿宋" w:eastAsia="仿宋" w:cs="仿宋"/>
                <w:sz w:val="32"/>
                <w:szCs w:val="32"/>
              </w:rPr>
            </w:pPr>
            <w:r>
              <w:rPr>
                <w:rFonts w:hint="eastAsia" w:ascii="仿宋" w:hAnsi="仿宋" w:eastAsia="仿宋" w:cs="仿宋"/>
                <w:sz w:val="32"/>
                <w:szCs w:val="32"/>
              </w:rPr>
              <w:t>工程量清单编审</w:t>
            </w:r>
          </w:p>
        </w:tc>
        <w:tc>
          <w:tcPr>
            <w:tcW w:w="3131" w:type="dxa"/>
            <w:vAlign w:val="center"/>
          </w:tcPr>
          <w:p>
            <w:pPr>
              <w:jc w:val="left"/>
              <w:rPr>
                <w:rFonts w:hint="eastAsia" w:ascii="仿宋" w:hAnsi="仿宋" w:eastAsia="仿宋" w:cs="仿宋"/>
                <w:sz w:val="32"/>
                <w:szCs w:val="32"/>
              </w:rPr>
            </w:pPr>
            <w:r>
              <w:rPr>
                <w:rFonts w:hint="eastAsia" w:ascii="仿宋" w:hAnsi="仿宋" w:eastAsia="仿宋" w:cs="仿宋"/>
                <w:sz w:val="32"/>
                <w:szCs w:val="32"/>
              </w:rPr>
              <w:t>工程量清单中项目特征描述错误的子目数量占工程量清单全部数量的比例</w:t>
            </w:r>
          </w:p>
        </w:tc>
        <w:tc>
          <w:tcPr>
            <w:tcW w:w="1670"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3</w:t>
            </w:r>
          </w:p>
        </w:tc>
        <w:tc>
          <w:tcPr>
            <w:tcW w:w="1006"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3</w:t>
            </w:r>
          </w:p>
        </w:tc>
        <w:tc>
          <w:tcPr>
            <w:tcW w:w="1108"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1.5-3</w:t>
            </w:r>
          </w:p>
        </w:tc>
        <w:tc>
          <w:tcPr>
            <w:tcW w:w="1101"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0" w:type="dxa"/>
            <w:vMerge w:val="continue"/>
            <w:vAlign w:val="center"/>
          </w:tcPr>
          <w:p>
            <w:pPr>
              <w:jc w:val="center"/>
              <w:rPr>
                <w:rFonts w:hint="eastAsia" w:ascii="仿宋" w:hAnsi="仿宋" w:eastAsia="仿宋" w:cs="仿宋"/>
                <w:sz w:val="32"/>
                <w:szCs w:val="32"/>
              </w:rPr>
            </w:pPr>
          </w:p>
        </w:tc>
        <w:tc>
          <w:tcPr>
            <w:tcW w:w="1127" w:type="dxa"/>
            <w:vMerge w:val="continue"/>
            <w:vAlign w:val="center"/>
          </w:tcPr>
          <w:p>
            <w:pPr>
              <w:jc w:val="left"/>
              <w:rPr>
                <w:rFonts w:hint="eastAsia" w:ascii="仿宋" w:hAnsi="仿宋" w:eastAsia="仿宋" w:cs="仿宋"/>
                <w:sz w:val="32"/>
                <w:szCs w:val="32"/>
              </w:rPr>
            </w:pPr>
          </w:p>
        </w:tc>
        <w:tc>
          <w:tcPr>
            <w:tcW w:w="3131" w:type="dxa"/>
            <w:vAlign w:val="center"/>
          </w:tcPr>
          <w:p>
            <w:pPr>
              <w:jc w:val="left"/>
              <w:rPr>
                <w:rFonts w:hint="eastAsia" w:ascii="仿宋" w:hAnsi="仿宋" w:eastAsia="仿宋" w:cs="仿宋"/>
                <w:sz w:val="32"/>
                <w:szCs w:val="32"/>
              </w:rPr>
            </w:pPr>
            <w:r>
              <w:rPr>
                <w:rFonts w:hint="eastAsia" w:ascii="仿宋" w:hAnsi="仿宋" w:eastAsia="仿宋" w:cs="仿宋"/>
                <w:sz w:val="32"/>
                <w:szCs w:val="32"/>
              </w:rPr>
              <w:t>工程量清单错误造成招标控制价的误差率</w:t>
            </w:r>
          </w:p>
        </w:tc>
        <w:tc>
          <w:tcPr>
            <w:tcW w:w="1670"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3</w:t>
            </w:r>
          </w:p>
        </w:tc>
        <w:tc>
          <w:tcPr>
            <w:tcW w:w="1006"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3</w:t>
            </w:r>
          </w:p>
        </w:tc>
        <w:tc>
          <w:tcPr>
            <w:tcW w:w="1108"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1.5-3</w:t>
            </w:r>
          </w:p>
        </w:tc>
        <w:tc>
          <w:tcPr>
            <w:tcW w:w="1101"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0" w:type="dxa"/>
            <w:vMerge w:val="continue"/>
            <w:vAlign w:val="center"/>
          </w:tcPr>
          <w:p>
            <w:pPr>
              <w:jc w:val="center"/>
              <w:rPr>
                <w:rFonts w:hint="eastAsia" w:ascii="仿宋" w:hAnsi="仿宋" w:eastAsia="仿宋" w:cs="仿宋"/>
                <w:sz w:val="32"/>
                <w:szCs w:val="32"/>
              </w:rPr>
            </w:pPr>
          </w:p>
        </w:tc>
        <w:tc>
          <w:tcPr>
            <w:tcW w:w="1127" w:type="dxa"/>
            <w:vMerge w:val="continue"/>
            <w:vAlign w:val="center"/>
          </w:tcPr>
          <w:p>
            <w:pPr>
              <w:jc w:val="left"/>
              <w:rPr>
                <w:rFonts w:hint="eastAsia" w:ascii="仿宋" w:hAnsi="仿宋" w:eastAsia="仿宋" w:cs="仿宋"/>
                <w:sz w:val="32"/>
                <w:szCs w:val="32"/>
              </w:rPr>
            </w:pPr>
          </w:p>
        </w:tc>
        <w:tc>
          <w:tcPr>
            <w:tcW w:w="3131" w:type="dxa"/>
            <w:vAlign w:val="center"/>
          </w:tcPr>
          <w:p>
            <w:pPr>
              <w:jc w:val="left"/>
              <w:rPr>
                <w:rFonts w:hint="eastAsia" w:ascii="仿宋" w:hAnsi="仿宋" w:eastAsia="仿宋" w:cs="仿宋"/>
                <w:sz w:val="32"/>
                <w:szCs w:val="32"/>
              </w:rPr>
            </w:pPr>
            <w:r>
              <w:rPr>
                <w:rFonts w:hint="eastAsia" w:ascii="仿宋" w:hAnsi="仿宋" w:eastAsia="仿宋" w:cs="仿宋"/>
                <w:sz w:val="32"/>
                <w:szCs w:val="32"/>
              </w:rPr>
              <w:t>工程量清单与单价因素之和的综合误差率</w:t>
            </w:r>
          </w:p>
        </w:tc>
        <w:tc>
          <w:tcPr>
            <w:tcW w:w="1670"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5</w:t>
            </w:r>
          </w:p>
        </w:tc>
        <w:tc>
          <w:tcPr>
            <w:tcW w:w="1006"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5</w:t>
            </w:r>
          </w:p>
        </w:tc>
        <w:tc>
          <w:tcPr>
            <w:tcW w:w="1108"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2.5-5</w:t>
            </w:r>
          </w:p>
        </w:tc>
        <w:tc>
          <w:tcPr>
            <w:tcW w:w="1101"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jc w:val="center"/>
        </w:trPr>
        <w:tc>
          <w:tcPr>
            <w:tcW w:w="570" w:type="dxa"/>
            <w:vMerge w:val="restart"/>
            <w:vAlign w:val="center"/>
          </w:tcPr>
          <w:p>
            <w:pPr>
              <w:jc w:val="center"/>
              <w:rPr>
                <w:rFonts w:hint="eastAsia" w:ascii="仿宋" w:hAnsi="仿宋" w:eastAsia="仿宋" w:cs="仿宋"/>
                <w:sz w:val="32"/>
                <w:szCs w:val="32"/>
              </w:rPr>
            </w:pPr>
            <w:r>
              <w:rPr>
                <w:rFonts w:hint="eastAsia" w:ascii="仿宋" w:hAnsi="仿宋" w:eastAsia="仿宋" w:cs="仿宋"/>
                <w:sz w:val="32"/>
                <w:szCs w:val="32"/>
              </w:rPr>
              <w:t>6</w:t>
            </w:r>
          </w:p>
        </w:tc>
        <w:tc>
          <w:tcPr>
            <w:tcW w:w="1127" w:type="dxa"/>
            <w:vMerge w:val="restart"/>
            <w:vAlign w:val="center"/>
          </w:tcPr>
          <w:p>
            <w:pPr>
              <w:jc w:val="left"/>
              <w:rPr>
                <w:rFonts w:hint="eastAsia" w:ascii="仿宋" w:hAnsi="仿宋" w:eastAsia="仿宋" w:cs="仿宋"/>
                <w:sz w:val="32"/>
                <w:szCs w:val="32"/>
              </w:rPr>
            </w:pPr>
            <w:r>
              <w:rPr>
                <w:rFonts w:hint="eastAsia" w:ascii="仿宋" w:hAnsi="仿宋" w:eastAsia="仿宋" w:cs="仿宋"/>
                <w:sz w:val="32"/>
                <w:szCs w:val="32"/>
              </w:rPr>
              <w:t>招标控制价编审</w:t>
            </w:r>
          </w:p>
        </w:tc>
        <w:tc>
          <w:tcPr>
            <w:tcW w:w="3131" w:type="dxa"/>
            <w:vAlign w:val="center"/>
          </w:tcPr>
          <w:p>
            <w:pPr>
              <w:jc w:val="left"/>
              <w:rPr>
                <w:rFonts w:hint="eastAsia" w:ascii="仿宋" w:hAnsi="仿宋" w:eastAsia="仿宋" w:cs="仿宋"/>
                <w:sz w:val="32"/>
                <w:szCs w:val="32"/>
              </w:rPr>
            </w:pPr>
            <w:r>
              <w:rPr>
                <w:rFonts w:hint="eastAsia" w:ascii="仿宋" w:hAnsi="仿宋" w:eastAsia="仿宋" w:cs="仿宋"/>
                <w:sz w:val="32"/>
                <w:szCs w:val="32"/>
              </w:rPr>
              <w:t>单独编制招标控制价</w:t>
            </w:r>
          </w:p>
        </w:tc>
        <w:tc>
          <w:tcPr>
            <w:tcW w:w="1670" w:type="dxa"/>
            <w:vMerge w:val="restart"/>
            <w:vAlign w:val="center"/>
          </w:tcPr>
          <w:p>
            <w:pPr>
              <w:jc w:val="center"/>
              <w:rPr>
                <w:rFonts w:hint="eastAsia" w:ascii="仿宋" w:hAnsi="仿宋" w:eastAsia="仿宋" w:cs="仿宋"/>
                <w:sz w:val="32"/>
                <w:szCs w:val="32"/>
              </w:rPr>
            </w:pPr>
            <w:r>
              <w:rPr>
                <w:rFonts w:hint="eastAsia" w:ascii="仿宋" w:hAnsi="仿宋" w:eastAsia="仿宋" w:cs="仿宋"/>
                <w:sz w:val="32"/>
                <w:szCs w:val="32"/>
              </w:rPr>
              <w:t>5</w:t>
            </w:r>
          </w:p>
        </w:tc>
        <w:tc>
          <w:tcPr>
            <w:tcW w:w="1006"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5</w:t>
            </w:r>
          </w:p>
        </w:tc>
        <w:tc>
          <w:tcPr>
            <w:tcW w:w="1108"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2.5-5</w:t>
            </w:r>
          </w:p>
        </w:tc>
        <w:tc>
          <w:tcPr>
            <w:tcW w:w="1101"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jc w:val="center"/>
        </w:trPr>
        <w:tc>
          <w:tcPr>
            <w:tcW w:w="570" w:type="dxa"/>
            <w:vMerge w:val="continue"/>
            <w:vAlign w:val="center"/>
          </w:tcPr>
          <w:p>
            <w:pPr>
              <w:jc w:val="center"/>
              <w:rPr>
                <w:rFonts w:hint="eastAsia" w:ascii="仿宋" w:hAnsi="仿宋" w:eastAsia="仿宋" w:cs="仿宋"/>
                <w:sz w:val="32"/>
                <w:szCs w:val="32"/>
              </w:rPr>
            </w:pPr>
          </w:p>
        </w:tc>
        <w:tc>
          <w:tcPr>
            <w:tcW w:w="1127" w:type="dxa"/>
            <w:vMerge w:val="continue"/>
            <w:vAlign w:val="center"/>
          </w:tcPr>
          <w:p>
            <w:pPr>
              <w:jc w:val="left"/>
              <w:rPr>
                <w:rFonts w:hint="eastAsia" w:ascii="仿宋" w:hAnsi="仿宋" w:eastAsia="仿宋" w:cs="仿宋"/>
                <w:sz w:val="32"/>
                <w:szCs w:val="32"/>
              </w:rPr>
            </w:pPr>
          </w:p>
        </w:tc>
        <w:tc>
          <w:tcPr>
            <w:tcW w:w="3131" w:type="dxa"/>
            <w:vAlign w:val="center"/>
          </w:tcPr>
          <w:p>
            <w:pPr>
              <w:jc w:val="left"/>
              <w:rPr>
                <w:rFonts w:hint="eastAsia" w:ascii="仿宋" w:hAnsi="仿宋" w:eastAsia="仿宋" w:cs="仿宋"/>
                <w:sz w:val="32"/>
                <w:szCs w:val="32"/>
              </w:rPr>
            </w:pPr>
            <w:r>
              <w:rPr>
                <w:rFonts w:hint="eastAsia" w:ascii="仿宋" w:hAnsi="仿宋" w:eastAsia="仿宋" w:cs="仿宋"/>
                <w:sz w:val="32"/>
                <w:szCs w:val="32"/>
              </w:rPr>
              <w:t>同时编制工程量清单和招标控制价</w:t>
            </w:r>
          </w:p>
        </w:tc>
        <w:tc>
          <w:tcPr>
            <w:tcW w:w="1670" w:type="dxa"/>
            <w:vMerge w:val="continue"/>
            <w:vAlign w:val="center"/>
          </w:tcPr>
          <w:p>
            <w:pPr>
              <w:jc w:val="center"/>
              <w:rPr>
                <w:rFonts w:hint="eastAsia" w:ascii="仿宋" w:hAnsi="仿宋" w:eastAsia="仿宋" w:cs="仿宋"/>
                <w:sz w:val="32"/>
                <w:szCs w:val="32"/>
              </w:rPr>
            </w:pPr>
          </w:p>
        </w:tc>
        <w:tc>
          <w:tcPr>
            <w:tcW w:w="1006"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5</w:t>
            </w:r>
          </w:p>
        </w:tc>
        <w:tc>
          <w:tcPr>
            <w:tcW w:w="1108"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2.5-5</w:t>
            </w:r>
          </w:p>
        </w:tc>
        <w:tc>
          <w:tcPr>
            <w:tcW w:w="1101"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570"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7</w:t>
            </w:r>
          </w:p>
        </w:tc>
        <w:tc>
          <w:tcPr>
            <w:tcW w:w="4258" w:type="dxa"/>
            <w:gridSpan w:val="2"/>
            <w:vAlign w:val="center"/>
          </w:tcPr>
          <w:p>
            <w:pPr>
              <w:jc w:val="left"/>
              <w:rPr>
                <w:rFonts w:hint="eastAsia" w:ascii="仿宋" w:hAnsi="仿宋" w:eastAsia="仿宋" w:cs="仿宋"/>
                <w:sz w:val="32"/>
                <w:szCs w:val="32"/>
              </w:rPr>
            </w:pPr>
            <w:r>
              <w:rPr>
                <w:rFonts w:hint="eastAsia" w:ascii="仿宋" w:hAnsi="仿宋" w:eastAsia="仿宋" w:cs="仿宋"/>
                <w:sz w:val="32"/>
                <w:szCs w:val="32"/>
              </w:rPr>
              <w:t>竣工结算审核</w:t>
            </w:r>
          </w:p>
        </w:tc>
        <w:tc>
          <w:tcPr>
            <w:tcW w:w="1670"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3</w:t>
            </w:r>
          </w:p>
        </w:tc>
        <w:tc>
          <w:tcPr>
            <w:tcW w:w="1006"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3</w:t>
            </w:r>
          </w:p>
        </w:tc>
        <w:tc>
          <w:tcPr>
            <w:tcW w:w="1108"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1.5-3</w:t>
            </w:r>
          </w:p>
        </w:tc>
        <w:tc>
          <w:tcPr>
            <w:tcW w:w="1101"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1.5</w:t>
            </w:r>
          </w:p>
        </w:tc>
      </w:tr>
    </w:tbl>
    <w:p>
      <w:pPr>
        <w:spacing w:line="360" w:lineRule="auto"/>
        <w:ind w:firstLine="0" w:firstLineChars="0"/>
        <w:rPr>
          <w:rFonts w:hint="eastAsia" w:ascii="仿宋" w:hAnsi="仿宋" w:eastAsia="仿宋" w:cs="仿宋"/>
          <w:color w:val="000000"/>
          <w:sz w:val="32"/>
          <w:szCs w:val="32"/>
        </w:rPr>
      </w:pPr>
      <w:r>
        <w:rPr>
          <w:rFonts w:hint="eastAsia" w:ascii="仿宋" w:hAnsi="仿宋" w:eastAsia="仿宋" w:cs="仿宋"/>
          <w:color w:val="000000"/>
          <w:sz w:val="32"/>
          <w:szCs w:val="32"/>
        </w:rPr>
        <w:t>备注：《浙江省建设工程造价咨询质量导则（试行）》简称浙江省导则，不合格、合格、优秀的误差率划分依据省导则。</w:t>
      </w:r>
    </w:p>
    <w:p>
      <w:pPr>
        <w:spacing w:line="360" w:lineRule="auto"/>
        <w:ind w:firstLine="643" w:firstLineChars="200"/>
        <w:rPr>
          <w:rFonts w:hint="eastAsia" w:ascii="仿宋" w:hAnsi="仿宋" w:eastAsia="仿宋" w:cs="仿宋"/>
          <w:b/>
          <w:bCs/>
          <w:color w:val="000000"/>
          <w:sz w:val="32"/>
          <w:szCs w:val="32"/>
        </w:rPr>
      </w:pPr>
      <w:r>
        <w:rPr>
          <w:rFonts w:hint="eastAsia" w:ascii="仿宋" w:hAnsi="仿宋" w:eastAsia="仿宋" w:cs="仿宋"/>
          <w:b/>
          <w:bCs/>
          <w:color w:val="000000"/>
          <w:sz w:val="32"/>
          <w:szCs w:val="32"/>
          <w:lang w:eastAsia="zh-CN"/>
        </w:rPr>
        <w:t>（</w:t>
      </w:r>
      <w:r>
        <w:rPr>
          <w:rFonts w:hint="eastAsia" w:ascii="仿宋" w:hAnsi="仿宋" w:eastAsia="仿宋" w:cs="仿宋"/>
          <w:b/>
          <w:bCs/>
          <w:color w:val="000000"/>
          <w:sz w:val="32"/>
          <w:szCs w:val="32"/>
          <w:lang w:val="en-US" w:eastAsia="zh-CN"/>
        </w:rPr>
        <w:t>三）</w:t>
      </w:r>
      <w:r>
        <w:rPr>
          <w:rFonts w:hint="eastAsia" w:ascii="仿宋" w:hAnsi="仿宋" w:eastAsia="仿宋" w:cs="仿宋"/>
          <w:b/>
          <w:bCs/>
          <w:color w:val="000000"/>
          <w:sz w:val="32"/>
          <w:szCs w:val="32"/>
        </w:rPr>
        <w:t>工期</w:t>
      </w:r>
      <w:r>
        <w:rPr>
          <w:rFonts w:hint="eastAsia" w:ascii="仿宋" w:hAnsi="仿宋" w:eastAsia="仿宋" w:cs="仿宋"/>
          <w:b/>
          <w:bCs/>
          <w:color w:val="000000"/>
          <w:sz w:val="32"/>
          <w:szCs w:val="32"/>
          <w:lang w:val="en-US" w:eastAsia="zh-CN"/>
        </w:rPr>
        <w:t>部分</w:t>
      </w:r>
    </w:p>
    <w:p>
      <w:pPr>
        <w:spacing w:line="360" w:lineRule="auto"/>
        <w:ind w:firstLine="570"/>
        <w:rPr>
          <w:rFonts w:hint="eastAsia" w:ascii="仿宋" w:hAnsi="仿宋" w:eastAsia="仿宋" w:cs="仿宋"/>
          <w:color w:val="000000"/>
          <w:sz w:val="32"/>
          <w:szCs w:val="32"/>
        </w:rPr>
      </w:pPr>
      <w:r>
        <w:rPr>
          <w:rFonts w:hint="eastAsia" w:ascii="仿宋" w:hAnsi="仿宋" w:eastAsia="仿宋" w:cs="仿宋"/>
          <w:color w:val="000000"/>
          <w:sz w:val="32"/>
          <w:szCs w:val="32"/>
        </w:rPr>
        <w:t>建设工程造价咨询工期应满足CECA/GC10-2014《建设工程造价咨询工期标准》及委托人的要求。</w:t>
      </w:r>
    </w:p>
    <w:p>
      <w:pPr>
        <w:spacing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建设工程造价咨询工期在标准工期80%-100%之间的，咨询酬金可不增加；建设工程造价咨询工期在标准工期60%-80%之间的，委托人应审查咨询人编制方案的合理性，并增加相应酬金。</w:t>
      </w:r>
    </w:p>
    <w:p>
      <w:pPr>
        <w:spacing w:line="360" w:lineRule="auto"/>
        <w:ind w:firstLine="643" w:firstLineChars="200"/>
        <w:rPr>
          <w:rFonts w:hint="eastAsia" w:ascii="仿宋" w:hAnsi="仿宋" w:eastAsia="仿宋" w:cs="仿宋"/>
          <w:b/>
          <w:bCs/>
          <w:color w:val="000000"/>
          <w:sz w:val="32"/>
          <w:szCs w:val="32"/>
        </w:rPr>
      </w:pPr>
      <w:r>
        <w:rPr>
          <w:rFonts w:hint="eastAsia" w:ascii="仿宋" w:hAnsi="仿宋" w:eastAsia="仿宋" w:cs="仿宋"/>
          <w:b/>
          <w:bCs/>
          <w:color w:val="000000"/>
          <w:sz w:val="32"/>
          <w:szCs w:val="32"/>
          <w:lang w:eastAsia="zh-CN"/>
        </w:rPr>
        <w:t>（</w:t>
      </w:r>
      <w:r>
        <w:rPr>
          <w:rFonts w:hint="eastAsia" w:ascii="仿宋" w:hAnsi="仿宋" w:eastAsia="仿宋" w:cs="仿宋"/>
          <w:b/>
          <w:bCs/>
          <w:color w:val="000000"/>
          <w:sz w:val="32"/>
          <w:szCs w:val="32"/>
          <w:lang w:val="en-US" w:eastAsia="zh-CN"/>
        </w:rPr>
        <w:t>四）</w:t>
      </w:r>
      <w:r>
        <w:rPr>
          <w:rFonts w:hint="eastAsia" w:ascii="仿宋" w:hAnsi="仿宋" w:eastAsia="仿宋" w:cs="仿宋"/>
          <w:b/>
          <w:bCs/>
          <w:color w:val="000000"/>
          <w:sz w:val="32"/>
          <w:szCs w:val="32"/>
        </w:rPr>
        <w:t>奖罚标准</w:t>
      </w:r>
      <w:r>
        <w:rPr>
          <w:rFonts w:hint="eastAsia" w:ascii="仿宋" w:hAnsi="仿宋" w:eastAsia="仿宋" w:cs="仿宋"/>
          <w:b/>
          <w:bCs/>
          <w:color w:val="000000"/>
          <w:sz w:val="32"/>
          <w:szCs w:val="32"/>
          <w:lang w:val="en-US" w:eastAsia="zh-CN"/>
        </w:rPr>
        <w:t>部分</w:t>
      </w:r>
    </w:p>
    <w:p>
      <w:pPr>
        <w:spacing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明确各项造价咨询业务质量、工期及服务水平与咨询费用挂钩的奖罚标准。并考虑奖罚措施。</w:t>
      </w:r>
    </w:p>
    <w:p>
      <w:pPr>
        <w:spacing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4.1咨询成果质量奖罚标准</w:t>
      </w:r>
    </w:p>
    <w:p>
      <w:pPr>
        <w:spacing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综合误差率达到《咨询成果质量综合误差率参考标准表》“优秀值”标准的，应予以奖励。奖励额度要在咨询合同中明确约定。建议最多不超过20%的咨询费。并在最后一期咨询费中支付。</w:t>
      </w:r>
    </w:p>
    <w:p>
      <w:pPr>
        <w:spacing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综合误差率在“合格”范围内的，不奖不罚。</w:t>
      </w:r>
    </w:p>
    <w:p>
      <w:pPr>
        <w:spacing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综合误差率在“不合格”范围内的，被委托人应当无偿提供技术支持修正误差，减少委托人的实际损失并支付质量违约金。每超出1%，咨询人应支付咨询费用10%的质量违约金；以此类推。如没有给委托人造成实际损失的，咨询人质量违约金的上限为50%；如给委托人造成实际损失的，咨询人质量违约金的上限为100%。并按照相关的法律法规的相应条款进行处理。</w:t>
      </w:r>
    </w:p>
    <w:p>
      <w:pPr>
        <w:spacing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4.2工期奖罚标准</w:t>
      </w:r>
    </w:p>
    <w:p>
      <w:pPr>
        <w:spacing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因咨询人原因造成的作业期延误，每延期一天罚款咨询服务费1%。作业期提前的，合同双方另行协商。违约金及赔偿金额累计最高上限不应超过咨询费总额（除去税金），违反法律规定的从法律规定。</w:t>
      </w:r>
    </w:p>
    <w:p>
      <w:pPr>
        <w:spacing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4.3服务评价奖罚标准</w:t>
      </w:r>
    </w:p>
    <w:p>
      <w:pPr>
        <w:spacing w:line="360" w:lineRule="auto"/>
        <w:ind w:firstLine="640" w:firstLineChars="200"/>
        <w:rPr>
          <w:rFonts w:hint="eastAsia" w:ascii="仿宋" w:hAnsi="仿宋" w:eastAsia="仿宋" w:cs="仿宋"/>
          <w:color w:val="000000"/>
          <w:sz w:val="32"/>
          <w:szCs w:val="32"/>
        </w:rPr>
      </w:pPr>
    </w:p>
    <w:tbl>
      <w:tblPr>
        <w:tblStyle w:val="9"/>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9713" w:type="dxa"/>
            <w:vAlign w:val="top"/>
          </w:tcPr>
          <w:p>
            <w:pPr>
              <w:spacing w:line="360" w:lineRule="auto"/>
              <w:ind w:firstLine="643" w:firstLineChars="200"/>
              <w:jc w:val="center"/>
              <w:rPr>
                <w:rFonts w:hint="eastAsia" w:ascii="仿宋" w:hAnsi="仿宋" w:eastAsia="仿宋" w:cs="仿宋"/>
                <w:b/>
                <w:sz w:val="32"/>
                <w:szCs w:val="32"/>
              </w:rPr>
            </w:pPr>
            <w:r>
              <w:rPr>
                <w:rFonts w:hint="eastAsia" w:ascii="仿宋" w:hAnsi="仿宋" w:eastAsia="仿宋" w:cs="仿宋"/>
                <w:b/>
                <w:sz w:val="32"/>
                <w:szCs w:val="32"/>
              </w:rPr>
              <w:t>委托人的合同服务水准评价</w:t>
            </w:r>
          </w:p>
          <w:p>
            <w:pPr>
              <w:spacing w:line="36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一、评价依据</w:t>
            </w:r>
          </w:p>
          <w:p>
            <w:pPr>
              <w:spacing w:line="36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1、咨询项目组人员专业结构配备合理性。</w:t>
            </w:r>
          </w:p>
          <w:p>
            <w:pPr>
              <w:spacing w:line="36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2、咨询项目组人员符合性。</w:t>
            </w:r>
          </w:p>
          <w:p>
            <w:pPr>
              <w:spacing w:line="36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3、咨询项目组人员专业技术能力。</w:t>
            </w:r>
          </w:p>
          <w:p>
            <w:pPr>
              <w:spacing w:line="36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4、咨询项目组人员综合沟通能力，服务水平。</w:t>
            </w:r>
          </w:p>
          <w:p>
            <w:pPr>
              <w:spacing w:line="36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5、咨询成果提交的时效性。</w:t>
            </w:r>
          </w:p>
          <w:p>
            <w:pPr>
              <w:spacing w:line="36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二、评价结果</w:t>
            </w:r>
          </w:p>
          <w:p>
            <w:pPr>
              <w:spacing w:line="36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委托人履约评价分优秀、合格、不合格三项等级。</w:t>
            </w:r>
          </w:p>
          <w:p>
            <w:pPr>
              <w:spacing w:line="36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三、奖罚机制</w:t>
            </w:r>
          </w:p>
          <w:p>
            <w:pPr>
              <w:spacing w:line="36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评价为优秀的，适当给予合同额10%的奖励；评价为合格的，不奖不罚；评价为不合格的，受托人支付10%的合同额的违约金。</w:t>
            </w:r>
          </w:p>
          <w:p>
            <w:pPr>
              <w:spacing w:line="36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奖惩金额，也可由合同双方自行约定。</w:t>
            </w:r>
          </w:p>
          <w:p>
            <w:pPr>
              <w:spacing w:line="360" w:lineRule="auto"/>
              <w:jc w:val="center"/>
              <w:rPr>
                <w:rFonts w:hint="eastAsia" w:ascii="仿宋" w:hAnsi="仿宋" w:eastAsia="仿宋" w:cs="仿宋"/>
                <w:b/>
                <w:sz w:val="32"/>
                <w:szCs w:val="32"/>
              </w:rPr>
            </w:pPr>
          </w:p>
        </w:tc>
      </w:tr>
    </w:tbl>
    <w:p>
      <w:pPr>
        <w:spacing w:line="360" w:lineRule="auto"/>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五）</w:t>
      </w:r>
      <w:r>
        <w:rPr>
          <w:rFonts w:hint="eastAsia" w:ascii="仿宋" w:hAnsi="仿宋" w:eastAsia="仿宋" w:cs="仿宋"/>
          <w:b/>
          <w:bCs/>
          <w:sz w:val="32"/>
          <w:szCs w:val="32"/>
        </w:rPr>
        <w:t>收费基数</w:t>
      </w:r>
      <w:r>
        <w:rPr>
          <w:rFonts w:hint="eastAsia" w:ascii="仿宋" w:hAnsi="仿宋" w:eastAsia="仿宋" w:cs="仿宋"/>
          <w:b/>
          <w:bCs/>
          <w:sz w:val="32"/>
          <w:szCs w:val="32"/>
          <w:lang w:val="en-US" w:eastAsia="zh-CN"/>
        </w:rPr>
        <w:t>部分</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5.1预算</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合同未约定预算收费基数时：按造价为收费基数的，原则上按照现行定额计价规则为依据计算预算造价；按建筑面积为收费基数的，原则上按计价规则计算建筑面积收费。暂估价、暂列金额应明确是否计入收费基数中。分阶段出具咨询成果报告的按各阶段单独计费。</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5.2结算</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基本费的收费基数应区分总价合同及单价合同。付费方应在合同内明确。分阶段出具咨询成果报告的按各阶段单独收费。</w:t>
      </w:r>
    </w:p>
    <w:p>
      <w:pPr>
        <w:spacing w:line="360" w:lineRule="auto"/>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六）</w:t>
      </w:r>
      <w:r>
        <w:rPr>
          <w:rFonts w:hint="eastAsia" w:ascii="仿宋" w:hAnsi="仿宋" w:eastAsia="仿宋" w:cs="仿宋"/>
          <w:b/>
          <w:bCs/>
          <w:sz w:val="32"/>
          <w:szCs w:val="32"/>
        </w:rPr>
        <w:t>付款</w:t>
      </w:r>
      <w:r>
        <w:rPr>
          <w:rFonts w:hint="eastAsia" w:ascii="仿宋" w:hAnsi="仿宋" w:eastAsia="仿宋" w:cs="仿宋"/>
          <w:b/>
          <w:bCs/>
          <w:sz w:val="32"/>
          <w:szCs w:val="32"/>
          <w:lang w:val="en-US" w:eastAsia="zh-CN"/>
        </w:rPr>
        <w:t>要求部分</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咨询合同约定的付费时间应该有合理的控制时间节点安排，避免被委托方承担过大风险。</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6.1预付款</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额度为合同签约估计金额0-10%，提供项目实施方案后支付。</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6.2进度款</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额度为合同签约金额的50-70%，提供初步咨询成果后支付。</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6.3尾款</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出具正式咨询成果报告后30天内结清。</w:t>
      </w:r>
    </w:p>
    <w:p>
      <w:pPr>
        <w:spacing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6.4</w:t>
      </w:r>
      <w:r>
        <w:rPr>
          <w:rFonts w:hint="eastAsia" w:ascii="仿宋" w:hAnsi="仿宋" w:eastAsia="仿宋" w:cs="仿宋"/>
          <w:color w:val="000000"/>
          <w:sz w:val="32"/>
          <w:szCs w:val="32"/>
        </w:rPr>
        <w:t>分阶段出具咨询成果报告的按各阶段单独收费。</w:t>
      </w:r>
    </w:p>
    <w:p>
      <w:pPr>
        <w:spacing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6.5</w:t>
      </w:r>
      <w:r>
        <w:rPr>
          <w:rFonts w:hint="eastAsia" w:ascii="仿宋" w:hAnsi="仿宋" w:eastAsia="仿宋" w:cs="仿宋"/>
          <w:color w:val="000000"/>
          <w:sz w:val="32"/>
          <w:szCs w:val="32"/>
        </w:rPr>
        <w:t>合同应明确约定付费方，若由第三方支付得，应有支付保障。</w:t>
      </w:r>
    </w:p>
    <w:p>
      <w:pPr>
        <w:spacing w:line="360" w:lineRule="auto"/>
        <w:rPr>
          <w:rFonts w:hint="eastAsia" w:ascii="仿宋" w:hAnsi="仿宋" w:eastAsia="仿宋" w:cs="仿宋"/>
          <w:b/>
          <w:sz w:val="32"/>
          <w:szCs w:val="32"/>
          <w:lang w:val="en-US" w:eastAsia="zh-CN"/>
        </w:rPr>
      </w:pPr>
    </w:p>
    <w:p>
      <w:pPr>
        <w:spacing w:line="360" w:lineRule="auto"/>
        <w:rPr>
          <w:rFonts w:hint="eastAsia" w:ascii="仿宋" w:hAnsi="仿宋" w:eastAsia="仿宋" w:cs="仿宋"/>
          <w:b/>
          <w:sz w:val="32"/>
          <w:szCs w:val="32"/>
          <w:lang w:val="en-US" w:eastAsia="zh-CN"/>
        </w:rPr>
      </w:pPr>
    </w:p>
    <w:p>
      <w:pPr>
        <w:spacing w:line="360" w:lineRule="auto"/>
        <w:rPr>
          <w:rFonts w:hint="eastAsia" w:ascii="仿宋" w:hAnsi="仿宋" w:eastAsia="仿宋" w:cs="仿宋"/>
          <w:b/>
          <w:sz w:val="32"/>
          <w:szCs w:val="32"/>
        </w:rPr>
      </w:pPr>
      <w:r>
        <w:rPr>
          <w:rFonts w:hint="eastAsia" w:ascii="仿宋" w:hAnsi="仿宋" w:eastAsia="仿宋" w:cs="仿宋"/>
          <w:b/>
          <w:sz w:val="32"/>
          <w:szCs w:val="32"/>
          <w:lang w:val="en-US" w:eastAsia="zh-CN"/>
        </w:rPr>
        <w:t>二、</w:t>
      </w:r>
      <w:r>
        <w:rPr>
          <w:rFonts w:hint="eastAsia" w:ascii="仿宋" w:hAnsi="仿宋" w:eastAsia="仿宋" w:cs="仿宋"/>
          <w:b/>
          <w:sz w:val="32"/>
          <w:szCs w:val="32"/>
        </w:rPr>
        <w:t>文本部分（</w:t>
      </w:r>
      <w:r>
        <w:rPr>
          <w:rFonts w:hint="eastAsia" w:ascii="仿宋" w:hAnsi="仿宋" w:eastAsia="仿宋" w:cs="仿宋"/>
          <w:b/>
          <w:bCs w:val="0"/>
          <w:sz w:val="32"/>
          <w:szCs w:val="32"/>
        </w:rPr>
        <w:t>详见《建设工程造价咨询合同（示范文本）</w:t>
      </w:r>
      <w:r>
        <w:rPr>
          <w:rFonts w:hint="eastAsia" w:ascii="仿宋" w:hAnsi="仿宋" w:eastAsia="仿宋" w:cs="仿宋"/>
          <w:b/>
          <w:bCs w:val="0"/>
          <w:sz w:val="32"/>
          <w:szCs w:val="32"/>
          <w:lang w:eastAsia="zh-CN"/>
        </w:rPr>
        <w:t>》</w:t>
      </w:r>
      <w:r>
        <w:rPr>
          <w:rFonts w:hint="eastAsia" w:ascii="仿宋" w:hAnsi="仿宋" w:eastAsia="仿宋" w:cs="仿宋"/>
          <w:b/>
          <w:bCs w:val="0"/>
          <w:sz w:val="32"/>
          <w:szCs w:val="32"/>
        </w:rPr>
        <w:t>（GF-2015-0212）</w:t>
      </w:r>
      <w:r>
        <w:rPr>
          <w:rFonts w:hint="eastAsia" w:ascii="仿宋" w:hAnsi="仿宋" w:eastAsia="仿宋" w:cs="仿宋"/>
          <w:b/>
          <w:bCs w:val="0"/>
          <w:sz w:val="32"/>
          <w:szCs w:val="32"/>
          <w:lang w:eastAsia="zh-CN"/>
        </w:rPr>
        <w:t>内的对应</w:t>
      </w:r>
      <w:r>
        <w:rPr>
          <w:rFonts w:hint="eastAsia" w:ascii="仿宋" w:hAnsi="仿宋" w:eastAsia="仿宋" w:cs="仿宋"/>
          <w:b/>
          <w:bCs w:val="0"/>
          <w:sz w:val="32"/>
          <w:szCs w:val="32"/>
        </w:rPr>
        <w:t>条款</w:t>
      </w:r>
      <w:r>
        <w:rPr>
          <w:rFonts w:hint="eastAsia" w:ascii="仿宋" w:hAnsi="仿宋" w:eastAsia="仿宋" w:cs="仿宋"/>
          <w:b/>
          <w:sz w:val="32"/>
          <w:szCs w:val="32"/>
        </w:rPr>
        <w:t>）</w:t>
      </w:r>
    </w:p>
    <w:p>
      <w:pPr>
        <w:spacing w:line="360" w:lineRule="auto"/>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br w:type="page"/>
      </w:r>
    </w:p>
    <w:p>
      <w:pPr>
        <w:rPr>
          <w:rFonts w:hint="eastAsia" w:ascii="仿宋" w:hAnsi="仿宋" w:eastAsia="仿宋" w:cs="仿宋"/>
          <w:b/>
          <w:sz w:val="32"/>
          <w:szCs w:val="32"/>
        </w:rPr>
      </w:pPr>
      <w:r>
        <w:rPr>
          <w:rFonts w:hint="eastAsia" w:ascii="仿宋" w:hAnsi="仿宋" w:eastAsia="仿宋" w:cs="仿宋"/>
          <w:bCs/>
          <w:sz w:val="32"/>
          <w:szCs w:val="32"/>
        </w:rPr>
        <w:t>GF—2015—0212</w:t>
      </w:r>
    </w:p>
    <w:p>
      <w:pPr>
        <w:ind w:firstLine="6447" w:firstLineChars="2007"/>
        <w:rPr>
          <w:rFonts w:hint="eastAsia" w:ascii="仿宋" w:hAnsi="仿宋" w:eastAsia="仿宋" w:cs="仿宋"/>
          <w:b/>
          <w:sz w:val="32"/>
          <w:szCs w:val="32"/>
        </w:rPr>
      </w:pPr>
      <w:r>
        <w:rPr>
          <w:rFonts w:hint="eastAsia" w:ascii="仿宋" w:hAnsi="仿宋" w:eastAsia="仿宋" w:cs="仿宋"/>
          <w:b/>
          <w:sz w:val="32"/>
          <w:szCs w:val="32"/>
        </w:rPr>
        <w:t>合同编号：</w:t>
      </w:r>
      <w:r>
        <w:rPr>
          <w:rFonts w:hint="eastAsia" w:ascii="仿宋" w:hAnsi="仿宋" w:eastAsia="仿宋" w:cs="仿宋"/>
          <w:b/>
          <w:sz w:val="32"/>
          <w:szCs w:val="32"/>
          <w:u w:val="single"/>
        </w:rPr>
        <w:t xml:space="preserve">_             </w:t>
      </w:r>
    </w:p>
    <w:p>
      <w:pPr>
        <w:rPr>
          <w:rFonts w:hint="eastAsia" w:ascii="仿宋" w:hAnsi="仿宋" w:eastAsia="仿宋" w:cs="仿宋"/>
          <w:sz w:val="32"/>
          <w:szCs w:val="32"/>
        </w:rPr>
      </w:pPr>
      <w:r>
        <w:rPr>
          <w:rFonts w:hint="eastAsia" w:ascii="仿宋" w:hAnsi="仿宋" w:eastAsia="仿宋" w:cs="仿宋"/>
          <w:sz w:val="32"/>
          <w:szCs w:val="32"/>
        </w:rPr>
        <w:br w:type="textWrapping"/>
      </w:r>
      <w:r>
        <w:rPr>
          <w:rFonts w:hint="eastAsia" w:ascii="仿宋" w:hAnsi="仿宋" w:eastAsia="仿宋" w:cs="仿宋"/>
          <w:sz w:val="32"/>
          <w:szCs w:val="32"/>
        </w:rPr>
        <w:br w:type="textWrapping"/>
      </w: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spacing w:line="360" w:lineRule="auto"/>
        <w:jc w:val="center"/>
        <w:rPr>
          <w:rFonts w:hint="eastAsia" w:ascii="仿宋" w:hAnsi="仿宋" w:eastAsia="仿宋" w:cs="仿宋"/>
          <w:sz w:val="32"/>
          <w:szCs w:val="32"/>
        </w:rPr>
      </w:pPr>
      <w:r>
        <w:rPr>
          <w:rFonts w:hint="eastAsia" w:ascii="仿宋" w:hAnsi="仿宋" w:eastAsia="仿宋" w:cs="仿宋"/>
          <w:b/>
          <w:sz w:val="32"/>
          <w:szCs w:val="32"/>
        </w:rPr>
        <w:t>建设工程造价咨询合同</w:t>
      </w:r>
      <w:r>
        <w:rPr>
          <w:rFonts w:hint="eastAsia" w:ascii="仿宋" w:hAnsi="仿宋" w:eastAsia="仿宋" w:cs="仿宋"/>
          <w:sz w:val="32"/>
          <w:szCs w:val="32"/>
        </w:rPr>
        <w:br w:type="textWrapping"/>
      </w:r>
      <w:r>
        <w:rPr>
          <w:rFonts w:hint="eastAsia" w:ascii="仿宋" w:hAnsi="仿宋" w:eastAsia="仿宋" w:cs="仿宋"/>
          <w:b/>
          <w:sz w:val="32"/>
          <w:szCs w:val="32"/>
        </w:rPr>
        <w:t>（示范文本）</w:t>
      </w:r>
      <w:r>
        <w:rPr>
          <w:rFonts w:hint="eastAsia" w:ascii="仿宋" w:hAnsi="仿宋" w:eastAsia="仿宋" w:cs="仿宋"/>
          <w:b/>
          <w:sz w:val="32"/>
          <w:szCs w:val="32"/>
        </w:rPr>
        <w:br w:type="textWrapping"/>
      </w:r>
    </w:p>
    <w:p>
      <w:pPr>
        <w:rPr>
          <w:rFonts w:hint="eastAsia" w:ascii="仿宋" w:hAnsi="仿宋" w:eastAsia="仿宋" w:cs="仿宋"/>
          <w:sz w:val="32"/>
          <w:szCs w:val="32"/>
        </w:rPr>
      </w:pPr>
    </w:p>
    <w:p>
      <w:pPr>
        <w:pStyle w:val="10"/>
        <w:jc w:val="center"/>
        <w:rPr>
          <w:rFonts w:hint="eastAsia" w:ascii="仿宋" w:hAnsi="仿宋" w:eastAsia="仿宋" w:cs="仿宋"/>
          <w:color w:val="auto"/>
          <w:sz w:val="32"/>
          <w:szCs w:val="32"/>
        </w:rPr>
      </w:pPr>
    </w:p>
    <w:p>
      <w:pPr>
        <w:pStyle w:val="10"/>
        <w:jc w:val="center"/>
        <w:rPr>
          <w:rFonts w:hint="eastAsia" w:ascii="仿宋" w:hAnsi="仿宋" w:eastAsia="仿宋" w:cs="仿宋"/>
          <w:color w:val="auto"/>
          <w:sz w:val="32"/>
          <w:szCs w:val="32"/>
        </w:rPr>
      </w:pPr>
    </w:p>
    <w:p>
      <w:pPr>
        <w:pStyle w:val="10"/>
        <w:jc w:val="center"/>
        <w:rPr>
          <w:rFonts w:hint="eastAsia" w:ascii="仿宋" w:hAnsi="仿宋" w:eastAsia="仿宋" w:cs="仿宋"/>
          <w:color w:val="auto"/>
          <w:sz w:val="32"/>
          <w:szCs w:val="32"/>
        </w:rPr>
      </w:pPr>
    </w:p>
    <w:p>
      <w:pPr>
        <w:pStyle w:val="10"/>
        <w:jc w:val="center"/>
        <w:rPr>
          <w:rFonts w:hint="eastAsia" w:ascii="仿宋" w:hAnsi="仿宋" w:eastAsia="仿宋" w:cs="仿宋"/>
          <w:color w:val="auto"/>
          <w:sz w:val="32"/>
          <w:szCs w:val="32"/>
        </w:rPr>
      </w:pPr>
    </w:p>
    <w:p>
      <w:pPr>
        <w:pStyle w:val="10"/>
        <w:jc w:val="center"/>
        <w:rPr>
          <w:rFonts w:hint="eastAsia" w:ascii="仿宋" w:hAnsi="仿宋" w:eastAsia="仿宋" w:cs="仿宋"/>
          <w:color w:val="auto"/>
          <w:sz w:val="32"/>
          <w:szCs w:val="32"/>
        </w:rPr>
      </w:pPr>
    </w:p>
    <w:p>
      <w:pPr>
        <w:pStyle w:val="10"/>
        <w:jc w:val="center"/>
        <w:rPr>
          <w:rFonts w:hint="eastAsia" w:ascii="仿宋" w:hAnsi="仿宋" w:eastAsia="仿宋" w:cs="仿宋"/>
          <w:color w:val="auto"/>
          <w:sz w:val="32"/>
          <w:szCs w:val="32"/>
        </w:rPr>
      </w:pPr>
    </w:p>
    <w:p>
      <w:pPr>
        <w:pStyle w:val="10"/>
        <w:jc w:val="center"/>
        <w:rPr>
          <w:rFonts w:hint="eastAsia" w:ascii="仿宋" w:hAnsi="仿宋" w:eastAsia="仿宋" w:cs="仿宋"/>
          <w:color w:val="auto"/>
          <w:sz w:val="32"/>
          <w:szCs w:val="32"/>
        </w:rPr>
      </w:pPr>
    </w:p>
    <w:p>
      <w:pPr>
        <w:pStyle w:val="10"/>
        <w:jc w:val="center"/>
        <w:rPr>
          <w:rFonts w:hint="eastAsia" w:ascii="仿宋" w:hAnsi="仿宋" w:eastAsia="仿宋" w:cs="仿宋"/>
          <w:color w:val="auto"/>
          <w:sz w:val="32"/>
          <w:szCs w:val="32"/>
        </w:rPr>
      </w:pPr>
    </w:p>
    <w:p>
      <w:pPr>
        <w:pStyle w:val="10"/>
        <w:rPr>
          <w:rFonts w:hint="eastAsia" w:ascii="仿宋" w:hAnsi="仿宋" w:eastAsia="仿宋" w:cs="仿宋"/>
          <w:color w:val="auto"/>
          <w:sz w:val="32"/>
          <w:szCs w:val="32"/>
        </w:rPr>
      </w:pPr>
      <w:r>
        <w:rPr>
          <w:rFonts w:hint="eastAsia" w:ascii="仿宋" w:hAnsi="仿宋" w:eastAsia="仿宋" w:cs="仿宋"/>
          <w:color w:val="auto"/>
          <w:sz w:val="32"/>
          <w:szCs w:val="32"/>
        </w:rPr>
        <mc:AlternateContent>
          <mc:Choice Requires="wps">
            <w:drawing>
              <wp:anchor distT="0" distB="0" distL="114300" distR="114300" simplePos="0" relativeHeight="251658240" behindDoc="0" locked="0" layoutInCell="1" allowOverlap="1">
                <wp:simplePos x="0" y="0"/>
                <wp:positionH relativeFrom="column">
                  <wp:posOffset>3761105</wp:posOffset>
                </wp:positionH>
                <wp:positionV relativeFrom="paragraph">
                  <wp:posOffset>267970</wp:posOffset>
                </wp:positionV>
                <wp:extent cx="2239010" cy="487680"/>
                <wp:effectExtent l="0" t="644525" r="0" b="650875"/>
                <wp:wrapNone/>
                <wp:docPr id="1" name="Text Box 4"/>
                <wp:cNvGraphicFramePr/>
                <a:graphic xmlns:a="http://schemas.openxmlformats.org/drawingml/2006/main">
                  <a:graphicData uri="http://schemas.microsoft.com/office/word/2010/wordprocessingShape">
                    <wps:wsp>
                      <wps:cNvSpPr txBox="1"/>
                      <wps:spPr>
                        <a:xfrm rot="8520000">
                          <a:off x="0" y="0"/>
                          <a:ext cx="2239010" cy="487680"/>
                        </a:xfrm>
                        <a:prstGeom prst="rect">
                          <a:avLst/>
                        </a:prstGeom>
                        <a:solidFill>
                          <a:srgbClr val="FFFFFF"/>
                        </a:solidFill>
                        <a:ln w="0" cap="flat" cmpd="sng">
                          <a:solidFill>
                            <a:srgbClr val="FFFFFF"/>
                          </a:solidFill>
                          <a:prstDash val="solid"/>
                          <a:miter/>
                          <a:headEnd type="none" w="med" len="med"/>
                          <a:tailEnd type="none" w="med" len="med"/>
                        </a:ln>
                      </wps:spPr>
                      <wps:txbx>
                        <w:txbxContent>
                          <w:p>
                            <w:pPr>
                              <w:rPr>
                                <w:b/>
                                <w:sz w:val="32"/>
                                <w:szCs w:val="32"/>
                              </w:rPr>
                            </w:pPr>
                            <w:r>
                              <w:rPr>
                                <w:rFonts w:hint="eastAsia"/>
                                <w:b/>
                                <w:sz w:val="32"/>
                                <w:szCs w:val="32"/>
                              </w:rPr>
                              <w:t xml:space="preserve">      制定</w:t>
                            </w:r>
                          </w:p>
                        </w:txbxContent>
                      </wps:txbx>
                      <wps:bodyPr upright="1"/>
                    </wps:wsp>
                  </a:graphicData>
                </a:graphic>
              </wp:anchor>
            </w:drawing>
          </mc:Choice>
          <mc:Fallback>
            <w:pict>
              <v:shape id="Text Box 4" o:spid="_x0000_s1026" o:spt="202" type="#_x0000_t202" style="position:absolute;left:0pt;margin-left:296.15pt;margin-top:21.1pt;height:38.4pt;width:176.3pt;rotation:9306112f;z-index:251658240;mso-width-relative:page;mso-height-relative:page;" fillcolor="#FFFFFF" filled="t" stroked="t" coordsize="21600,21600" o:gfxdata="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aSmi3YAAAA&#10;CgEAAA8AAAAAAAAAAQAgAAAAIgAAAGRycy9kb3ducmV2LnhtbFBLAQIUABQAAAAIAIdO4kCiHzpz&#10;5AEAAPIDAAAOAAAAAAAAAAEAIAAAACcBAABkcnMvZTJvRG9jLnhtbFBLBQYAAAAABgAGAFkBAAB9&#10;BQAAAAA=&#10;">
                <v:fill on="t" focussize="0,0"/>
                <v:stroke weight="0pt" color="#FFFFFF" joinstyle="miter"/>
                <v:imagedata o:title=""/>
                <o:lock v:ext="edit" aspectratio="f"/>
                <v:textbox>
                  <w:txbxContent>
                    <w:p>
                      <w:pPr>
                        <w:rPr>
                          <w:b/>
                          <w:sz w:val="32"/>
                          <w:szCs w:val="32"/>
                        </w:rPr>
                      </w:pPr>
                      <w:r>
                        <w:rPr>
                          <w:rFonts w:hint="eastAsia"/>
                          <w:b/>
                          <w:sz w:val="32"/>
                          <w:szCs w:val="32"/>
                        </w:rPr>
                        <w:t xml:space="preserve">      制定</w:t>
                      </w:r>
                    </w:p>
                  </w:txbxContent>
                </v:textbox>
              </v:shape>
            </w:pict>
          </mc:Fallback>
        </mc:AlternateContent>
      </w:r>
      <w:r>
        <w:rPr>
          <w:rFonts w:hint="eastAsia" w:ascii="仿宋" w:hAnsi="仿宋" w:eastAsia="仿宋" w:cs="仿宋"/>
          <w:color w:val="auto"/>
          <w:sz w:val="32"/>
          <w:szCs w:val="32"/>
        </w:rPr>
        <w:t xml:space="preserve">                  住 房 和 城 乡 建 设 部</w:t>
      </w:r>
    </w:p>
    <w:p>
      <w:pPr>
        <w:pStyle w:val="10"/>
        <w:ind w:firstLine="2409" w:firstLineChars="750"/>
        <w:rPr>
          <w:rFonts w:hint="eastAsia" w:ascii="仿宋" w:hAnsi="仿宋" w:eastAsia="仿宋" w:cs="仿宋"/>
          <w:color w:val="auto"/>
          <w:sz w:val="32"/>
          <w:szCs w:val="32"/>
        </w:rPr>
      </w:pPr>
      <w:r>
        <w:rPr>
          <w:rFonts w:hint="eastAsia" w:ascii="仿宋" w:hAnsi="仿宋" w:eastAsia="仿宋" w:cs="仿宋"/>
          <w:color w:val="auto"/>
          <w:sz w:val="32"/>
          <w:szCs w:val="32"/>
        </w:rPr>
        <w:t xml:space="preserve">    国家工商行政管理总局</w:t>
      </w:r>
    </w:p>
    <w:p>
      <w:pPr>
        <w:pStyle w:val="11"/>
        <w:spacing w:before="0" w:after="0" w:line="500" w:lineRule="exact"/>
        <w:jc w:val="center"/>
        <w:rPr>
          <w:rFonts w:hint="eastAsia" w:ascii="仿宋" w:hAnsi="仿宋" w:eastAsia="仿宋" w:cs="仿宋"/>
          <w:sz w:val="32"/>
          <w:szCs w:val="32"/>
          <w:lang w:val="zh-CN"/>
        </w:rPr>
      </w:pPr>
    </w:p>
    <w:p>
      <w:pPr>
        <w:spacing w:line="360" w:lineRule="auto"/>
        <w:jc w:val="center"/>
        <w:rPr>
          <w:rFonts w:hint="eastAsia" w:ascii="仿宋" w:hAnsi="仿宋" w:eastAsia="仿宋" w:cs="仿宋"/>
          <w:sz w:val="32"/>
          <w:szCs w:val="32"/>
        </w:rPr>
      </w:pPr>
      <w:bookmarkStart w:id="0" w:name="_Toc419045055"/>
      <w:bookmarkStart w:id="1" w:name="_Toc422322470"/>
      <w:r>
        <w:rPr>
          <w:rFonts w:hint="eastAsia" w:ascii="仿宋" w:hAnsi="仿宋" w:eastAsia="仿宋" w:cs="仿宋"/>
          <w:sz w:val="32"/>
          <w:szCs w:val="32"/>
        </w:rPr>
        <w:br w:type="page"/>
      </w:r>
      <w:r>
        <w:rPr>
          <w:rFonts w:hint="eastAsia" w:ascii="仿宋" w:hAnsi="仿宋" w:eastAsia="仿宋" w:cs="仿宋"/>
          <w:sz w:val="32"/>
          <w:szCs w:val="32"/>
        </w:rPr>
        <w:t>第一部分　协议书</w:t>
      </w:r>
      <w:bookmarkEnd w:id="0"/>
      <w:bookmarkEnd w:id="1"/>
    </w:p>
    <w:p>
      <w:pPr>
        <w:spacing w:line="360" w:lineRule="auto"/>
        <w:jc w:val="center"/>
        <w:rPr>
          <w:rFonts w:hint="eastAsia" w:ascii="仿宋" w:hAnsi="仿宋" w:eastAsia="仿宋" w:cs="仿宋"/>
          <w:sz w:val="32"/>
          <w:szCs w:val="32"/>
        </w:rPr>
      </w:pPr>
    </w:p>
    <w:p>
      <w:pPr>
        <w:pStyle w:val="12"/>
        <w:spacing w:line="360" w:lineRule="auto"/>
        <w:ind w:left="420" w:leftChars="200"/>
        <w:jc w:val="left"/>
        <w:rPr>
          <w:rFonts w:hint="eastAsia" w:ascii="仿宋" w:hAnsi="仿宋" w:eastAsia="仿宋" w:cs="仿宋"/>
          <w:sz w:val="32"/>
          <w:szCs w:val="32"/>
        </w:rPr>
      </w:pPr>
      <w:bookmarkStart w:id="2" w:name="7"/>
      <w:r>
        <w:rPr>
          <w:rFonts w:hint="eastAsia" w:ascii="仿宋" w:hAnsi="仿宋" w:eastAsia="仿宋" w:cs="仿宋"/>
          <w:sz w:val="32"/>
          <w:szCs w:val="32"/>
        </w:rPr>
        <w:t>委托人（全称）：</w:t>
      </w:r>
      <w:r>
        <w:rPr>
          <w:rFonts w:hint="eastAsia" w:ascii="仿宋" w:hAnsi="仿宋" w:eastAsia="仿宋" w:cs="仿宋"/>
          <w:sz w:val="32"/>
          <w:szCs w:val="32"/>
          <w:u w:val="single"/>
        </w:rPr>
        <w:t xml:space="preserve">                              </w:t>
      </w:r>
    </w:p>
    <w:p>
      <w:pPr>
        <w:pStyle w:val="12"/>
        <w:spacing w:line="360" w:lineRule="auto"/>
        <w:ind w:left="420" w:leftChars="200"/>
        <w:jc w:val="left"/>
        <w:rPr>
          <w:rFonts w:hint="eastAsia" w:ascii="仿宋" w:hAnsi="仿宋" w:eastAsia="仿宋" w:cs="仿宋"/>
          <w:sz w:val="32"/>
          <w:szCs w:val="32"/>
        </w:rPr>
      </w:pPr>
      <w:r>
        <w:rPr>
          <w:rFonts w:hint="eastAsia" w:ascii="仿宋" w:hAnsi="仿宋" w:eastAsia="仿宋" w:cs="仿宋"/>
          <w:sz w:val="32"/>
          <w:szCs w:val="32"/>
        </w:rPr>
        <w:t>咨询人（全称）：</w:t>
      </w:r>
      <w:r>
        <w:rPr>
          <w:rFonts w:hint="eastAsia" w:ascii="仿宋" w:hAnsi="仿宋" w:eastAsia="仿宋" w:cs="仿宋"/>
          <w:sz w:val="32"/>
          <w:szCs w:val="32"/>
          <w:u w:val="single"/>
        </w:rPr>
        <w:t xml:space="preserve">                               </w:t>
      </w:r>
    </w:p>
    <w:p>
      <w:pPr>
        <w:pStyle w:val="12"/>
        <w:spacing w:line="360" w:lineRule="auto"/>
        <w:ind w:left="420" w:leftChars="200"/>
        <w:jc w:val="left"/>
        <w:rPr>
          <w:rFonts w:hint="eastAsia" w:ascii="仿宋" w:hAnsi="仿宋" w:eastAsia="仿宋" w:cs="仿宋"/>
          <w:sz w:val="32"/>
          <w:szCs w:val="32"/>
        </w:rPr>
      </w:pPr>
      <w:r>
        <w:rPr>
          <w:rFonts w:hint="eastAsia" w:ascii="仿宋" w:hAnsi="仿宋" w:eastAsia="仿宋" w:cs="仿宋"/>
          <w:sz w:val="32"/>
          <w:szCs w:val="32"/>
        </w:rPr>
        <w:t>根据《</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"javascript:SLC(21651,0)" </w:instrText>
      </w:r>
      <w:r>
        <w:rPr>
          <w:rFonts w:hint="eastAsia" w:ascii="仿宋" w:hAnsi="仿宋" w:eastAsia="仿宋" w:cs="仿宋"/>
          <w:sz w:val="32"/>
          <w:szCs w:val="32"/>
        </w:rPr>
        <w:fldChar w:fldCharType="separate"/>
      </w:r>
      <w:r>
        <w:rPr>
          <w:rStyle w:val="13"/>
          <w:rFonts w:hint="eastAsia" w:ascii="仿宋" w:hAnsi="仿宋" w:eastAsia="仿宋" w:cs="仿宋"/>
          <w:color w:val="auto"/>
          <w:sz w:val="32"/>
          <w:szCs w:val="32"/>
        </w:rPr>
        <w:t>中华人民共和国合同法</w:t>
      </w:r>
      <w:r>
        <w:rPr>
          <w:rFonts w:hint="eastAsia" w:ascii="仿宋" w:hAnsi="仿宋" w:eastAsia="仿宋" w:cs="仿宋"/>
          <w:sz w:val="32"/>
          <w:szCs w:val="32"/>
        </w:rPr>
        <w:fldChar w:fldCharType="end"/>
      </w:r>
      <w:r>
        <w:rPr>
          <w:rFonts w:hint="eastAsia" w:ascii="仿宋" w:hAnsi="仿宋" w:eastAsia="仿宋" w:cs="仿宋"/>
          <w:sz w:val="32"/>
          <w:szCs w:val="32"/>
        </w:rPr>
        <w:t>》及其他有关法律、法规，遵循平等、自愿、公平和诚实信用的原则，双方就下述建设工程委托造价咨询与其他服务事项协商一致，订立本合同。</w:t>
      </w:r>
    </w:p>
    <w:p>
      <w:pPr>
        <w:numPr>
          <w:ilvl w:val="0"/>
          <w:numId w:val="1"/>
        </w:numPr>
        <w:spacing w:line="360" w:lineRule="auto"/>
        <w:ind w:firstLine="643" w:firstLineChars="200"/>
        <w:rPr>
          <w:rFonts w:hint="eastAsia" w:ascii="仿宋" w:hAnsi="仿宋" w:eastAsia="仿宋" w:cs="仿宋"/>
          <w:sz w:val="32"/>
          <w:szCs w:val="32"/>
          <w:u w:val="single"/>
        </w:rPr>
      </w:pPr>
      <w:bookmarkStart w:id="3" w:name="_Toc422322471"/>
      <w:bookmarkStart w:id="4" w:name="_Toc419045056"/>
      <w:r>
        <w:rPr>
          <w:rStyle w:val="14"/>
          <w:rFonts w:hint="eastAsia" w:ascii="仿宋" w:hAnsi="仿宋" w:eastAsia="仿宋" w:cs="仿宋"/>
          <w:sz w:val="32"/>
          <w:szCs w:val="32"/>
        </w:rPr>
        <w:t>工程概况</w:t>
      </w:r>
      <w:bookmarkEnd w:id="3"/>
      <w:r>
        <w:rPr>
          <w:rFonts w:hint="eastAsia" w:ascii="仿宋" w:hAnsi="仿宋" w:eastAsia="仿宋" w:cs="仿宋"/>
          <w:sz w:val="32"/>
          <w:szCs w:val="32"/>
        </w:rPr>
        <w:br w:type="textWrapping"/>
      </w:r>
      <w:r>
        <w:rPr>
          <w:rFonts w:hint="eastAsia" w:ascii="仿宋" w:hAnsi="仿宋" w:eastAsia="仿宋" w:cs="仿宋"/>
          <w:sz w:val="32"/>
          <w:szCs w:val="32"/>
        </w:rPr>
        <w:t xml:space="preserve">     1.工程名称：</w:t>
      </w:r>
      <w:r>
        <w:rPr>
          <w:rFonts w:hint="eastAsia" w:ascii="仿宋" w:hAnsi="仿宋" w:eastAsia="仿宋" w:cs="仿宋"/>
          <w:bCs/>
          <w:sz w:val="32"/>
          <w:szCs w:val="32"/>
          <w:u w:val="single"/>
        </w:rPr>
        <w:t xml:space="preserve">                                                        </w:t>
      </w:r>
      <w:r>
        <w:rPr>
          <w:rFonts w:hint="eastAsia" w:ascii="仿宋" w:hAnsi="仿宋" w:eastAsia="仿宋" w:cs="仿宋"/>
          <w:sz w:val="32"/>
          <w:szCs w:val="32"/>
        </w:rPr>
        <w:t xml:space="preserve">    </w:t>
      </w:r>
      <w:r>
        <w:rPr>
          <w:rFonts w:hint="eastAsia" w:ascii="仿宋" w:hAnsi="仿宋" w:eastAsia="仿宋" w:cs="仿宋"/>
          <w:sz w:val="32"/>
          <w:szCs w:val="32"/>
        </w:rPr>
        <w:br w:type="textWrapping"/>
      </w:r>
      <w:r>
        <w:rPr>
          <w:rFonts w:hint="eastAsia" w:ascii="仿宋" w:hAnsi="仿宋" w:eastAsia="仿宋" w:cs="仿宋"/>
          <w:sz w:val="32"/>
          <w:szCs w:val="32"/>
        </w:rPr>
        <w:t xml:space="preserve">     2.工程地点：</w:t>
      </w:r>
      <w:bookmarkEnd w:id="4"/>
      <w:r>
        <w:rPr>
          <w:rFonts w:hint="eastAsia" w:ascii="仿宋" w:hAnsi="仿宋" w:eastAsia="仿宋" w:cs="仿宋"/>
          <w:sz w:val="32"/>
          <w:szCs w:val="32"/>
          <w:u w:val="single"/>
        </w:rPr>
        <w:t xml:space="preserve">                                                        </w:t>
      </w:r>
    </w:p>
    <w:p>
      <w:pPr>
        <w:spacing w:line="360" w:lineRule="auto"/>
        <w:rPr>
          <w:rFonts w:hint="eastAsia" w:ascii="仿宋" w:hAnsi="仿宋" w:eastAsia="仿宋" w:cs="仿宋"/>
          <w:sz w:val="32"/>
          <w:szCs w:val="32"/>
          <w:u w:val="single"/>
        </w:rPr>
      </w:pPr>
      <w:r>
        <w:rPr>
          <w:rFonts w:hint="eastAsia" w:ascii="仿宋" w:hAnsi="仿宋" w:eastAsia="仿宋" w:cs="仿宋"/>
          <w:sz w:val="32"/>
          <w:szCs w:val="32"/>
        </w:rPr>
        <w:t xml:space="preserve">     3.工程规模：</w:t>
      </w:r>
      <w:r>
        <w:rPr>
          <w:rFonts w:hint="eastAsia" w:ascii="仿宋" w:hAnsi="仿宋" w:eastAsia="仿宋" w:cs="仿宋"/>
          <w:sz w:val="32"/>
          <w:szCs w:val="32"/>
          <w:u w:val="single"/>
        </w:rPr>
        <w:t xml:space="preserve">                                                        </w:t>
      </w:r>
    </w:p>
    <w:p>
      <w:pPr>
        <w:pStyle w:val="12"/>
        <w:spacing w:line="360" w:lineRule="auto"/>
        <w:ind w:firstLine="800" w:firstLineChars="250"/>
        <w:jc w:val="left"/>
        <w:rPr>
          <w:rFonts w:hint="eastAsia" w:ascii="仿宋" w:hAnsi="仿宋" w:eastAsia="仿宋" w:cs="仿宋"/>
          <w:sz w:val="32"/>
          <w:szCs w:val="32"/>
        </w:rPr>
      </w:pPr>
      <w:r>
        <w:rPr>
          <w:rFonts w:hint="eastAsia" w:ascii="仿宋" w:hAnsi="仿宋" w:eastAsia="仿宋" w:cs="仿宋"/>
          <w:sz w:val="32"/>
          <w:szCs w:val="32"/>
        </w:rPr>
        <w:t>4.工程费用：</w:t>
      </w:r>
      <w:r>
        <w:rPr>
          <w:rFonts w:hint="eastAsia" w:ascii="仿宋" w:hAnsi="仿宋" w:eastAsia="仿宋" w:cs="仿宋"/>
          <w:sz w:val="32"/>
          <w:szCs w:val="32"/>
          <w:u w:val="single"/>
        </w:rPr>
        <w:t xml:space="preserve">                      </w:t>
      </w:r>
      <w:r>
        <w:rPr>
          <w:rFonts w:hint="eastAsia" w:ascii="仿宋" w:hAnsi="仿宋" w:eastAsia="仿宋" w:cs="仿宋"/>
          <w:sz w:val="32"/>
          <w:szCs w:val="32"/>
          <w:u w:val="single"/>
        </w:rPr>
        <w:tab/>
      </w:r>
      <w:r>
        <w:rPr>
          <w:rFonts w:hint="eastAsia" w:ascii="仿宋" w:hAnsi="仿宋" w:eastAsia="仿宋" w:cs="仿宋"/>
          <w:sz w:val="32"/>
          <w:szCs w:val="32"/>
          <w:u w:val="single"/>
        </w:rPr>
        <w:t xml:space="preserve">                              </w:t>
      </w:r>
    </w:p>
    <w:p>
      <w:pPr>
        <w:pStyle w:val="12"/>
        <w:spacing w:line="360" w:lineRule="auto"/>
        <w:ind w:firstLine="800" w:firstLineChars="250"/>
        <w:jc w:val="left"/>
        <w:rPr>
          <w:rFonts w:hint="eastAsia" w:ascii="仿宋" w:hAnsi="仿宋" w:eastAsia="仿宋" w:cs="仿宋"/>
          <w:sz w:val="32"/>
          <w:szCs w:val="32"/>
        </w:rPr>
      </w:pPr>
      <w:r>
        <w:rPr>
          <w:rFonts w:hint="eastAsia" w:ascii="仿宋" w:hAnsi="仿宋" w:eastAsia="仿宋" w:cs="仿宋"/>
          <w:sz w:val="32"/>
          <w:szCs w:val="32"/>
        </w:rPr>
        <w:t>5.资金来源：</w:t>
      </w:r>
      <w:r>
        <w:rPr>
          <w:rFonts w:hint="eastAsia" w:ascii="仿宋" w:hAnsi="仿宋" w:eastAsia="仿宋" w:cs="仿宋"/>
          <w:sz w:val="32"/>
          <w:szCs w:val="32"/>
          <w:u w:val="single"/>
        </w:rPr>
        <w:t xml:space="preserve">                                    </w:t>
      </w:r>
      <w:r>
        <w:rPr>
          <w:rFonts w:hint="eastAsia" w:ascii="仿宋" w:hAnsi="仿宋" w:eastAsia="仿宋" w:cs="仿宋"/>
          <w:sz w:val="32"/>
          <w:szCs w:val="32"/>
          <w:u w:val="single"/>
        </w:rPr>
        <w:tab/>
      </w:r>
      <w:r>
        <w:rPr>
          <w:rFonts w:hint="eastAsia" w:ascii="仿宋" w:hAnsi="仿宋" w:eastAsia="仿宋" w:cs="仿宋"/>
          <w:sz w:val="32"/>
          <w:szCs w:val="32"/>
          <w:u w:val="single"/>
        </w:rPr>
        <w:t xml:space="preserve">                </w:t>
      </w:r>
    </w:p>
    <w:p>
      <w:pPr>
        <w:pStyle w:val="12"/>
        <w:spacing w:line="360" w:lineRule="auto"/>
        <w:ind w:firstLine="800" w:firstLineChars="250"/>
        <w:jc w:val="left"/>
        <w:rPr>
          <w:rFonts w:hint="eastAsia" w:ascii="仿宋" w:hAnsi="仿宋" w:eastAsia="仿宋" w:cs="仿宋"/>
          <w:sz w:val="32"/>
          <w:szCs w:val="32"/>
        </w:rPr>
      </w:pPr>
      <w:r>
        <w:rPr>
          <w:rFonts w:hint="eastAsia" w:ascii="仿宋" w:hAnsi="仿宋" w:eastAsia="仿宋" w:cs="仿宋"/>
          <w:sz w:val="32"/>
          <w:szCs w:val="32"/>
        </w:rPr>
        <w:t>6.建设工期或周期：</w:t>
      </w:r>
      <w:r>
        <w:rPr>
          <w:rFonts w:hint="eastAsia" w:ascii="仿宋" w:hAnsi="仿宋" w:eastAsia="仿宋" w:cs="仿宋"/>
          <w:sz w:val="32"/>
          <w:szCs w:val="32"/>
          <w:u w:val="single"/>
        </w:rPr>
        <w:t xml:space="preserve">                                                 </w:t>
      </w:r>
    </w:p>
    <w:p>
      <w:pPr>
        <w:pStyle w:val="12"/>
        <w:spacing w:line="360" w:lineRule="auto"/>
        <w:ind w:left="600"/>
        <w:jc w:val="left"/>
        <w:rPr>
          <w:rFonts w:hint="eastAsia" w:ascii="仿宋" w:hAnsi="仿宋" w:eastAsia="仿宋" w:cs="仿宋"/>
          <w:sz w:val="32"/>
          <w:szCs w:val="32"/>
        </w:rPr>
      </w:pPr>
      <w:r>
        <w:rPr>
          <w:rFonts w:hint="eastAsia" w:ascii="仿宋" w:hAnsi="仿宋" w:eastAsia="仿宋" w:cs="仿宋"/>
          <w:sz w:val="32"/>
          <w:szCs w:val="32"/>
        </w:rPr>
        <w:t>7.其他：</w:t>
      </w:r>
      <w:bookmarkEnd w:id="2"/>
      <w:r>
        <w:rPr>
          <w:rFonts w:hint="eastAsia" w:ascii="仿宋" w:hAnsi="仿宋" w:eastAsia="仿宋" w:cs="仿宋"/>
          <w:sz w:val="32"/>
          <w:szCs w:val="32"/>
          <w:u w:val="single"/>
        </w:rPr>
        <w:t xml:space="preserve">                                                           </w:t>
      </w:r>
    </w:p>
    <w:p>
      <w:pPr>
        <w:pStyle w:val="7"/>
        <w:spacing w:before="0" w:after="0" w:line="360" w:lineRule="auto"/>
        <w:ind w:firstLine="643" w:firstLineChars="200"/>
        <w:jc w:val="left"/>
        <w:rPr>
          <w:rFonts w:hint="eastAsia" w:ascii="仿宋" w:hAnsi="仿宋" w:eastAsia="仿宋" w:cs="仿宋"/>
          <w:sz w:val="32"/>
          <w:szCs w:val="32"/>
        </w:rPr>
      </w:pPr>
      <w:bookmarkStart w:id="5" w:name="_Toc422322472"/>
      <w:bookmarkStart w:id="6" w:name="_Toc419045059"/>
      <w:r>
        <w:rPr>
          <w:rFonts w:hint="eastAsia" w:ascii="仿宋" w:hAnsi="仿宋" w:eastAsia="仿宋" w:cs="仿宋"/>
          <w:sz w:val="32"/>
          <w:szCs w:val="32"/>
        </w:rPr>
        <w:t>二、服务范围及工作内容</w:t>
      </w:r>
      <w:bookmarkEnd w:id="5"/>
      <w:bookmarkEnd w:id="6"/>
    </w:p>
    <w:p>
      <w:pPr>
        <w:spacing w:line="360" w:lineRule="auto"/>
        <w:rPr>
          <w:rFonts w:hint="eastAsia" w:ascii="仿宋" w:hAnsi="仿宋" w:eastAsia="仿宋" w:cs="仿宋"/>
          <w:sz w:val="32"/>
          <w:szCs w:val="32"/>
          <w:u w:val="single"/>
        </w:rPr>
      </w:pPr>
      <w:r>
        <w:rPr>
          <w:rFonts w:hint="eastAsia" w:ascii="仿宋" w:hAnsi="仿宋" w:eastAsia="仿宋" w:cs="仿宋"/>
          <w:sz w:val="32"/>
          <w:szCs w:val="32"/>
        </w:rPr>
        <w:t xml:space="preserve">    双方约定的服务范围及工作内容：</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                   </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服务范围及工作内容详见附录A。</w:t>
      </w:r>
      <w:bookmarkStart w:id="7" w:name="_Toc419045060"/>
      <w:bookmarkStart w:id="8" w:name="9"/>
    </w:p>
    <w:p>
      <w:pPr>
        <w:pStyle w:val="7"/>
        <w:spacing w:before="0" w:after="0" w:line="360" w:lineRule="auto"/>
        <w:ind w:firstLine="643" w:firstLineChars="200"/>
        <w:jc w:val="left"/>
        <w:rPr>
          <w:rFonts w:hint="eastAsia" w:ascii="仿宋" w:hAnsi="仿宋" w:eastAsia="仿宋" w:cs="仿宋"/>
          <w:sz w:val="32"/>
          <w:szCs w:val="32"/>
        </w:rPr>
      </w:pPr>
      <w:bookmarkStart w:id="9" w:name="_Toc422322473"/>
      <w:r>
        <w:rPr>
          <w:rFonts w:hint="eastAsia" w:ascii="仿宋" w:hAnsi="仿宋" w:eastAsia="仿宋" w:cs="仿宋"/>
          <w:sz w:val="32"/>
          <w:szCs w:val="32"/>
        </w:rPr>
        <w:t>三、服务期限</w:t>
      </w:r>
      <w:bookmarkEnd w:id="7"/>
      <w:bookmarkEnd w:id="9"/>
    </w:p>
    <w:p>
      <w:pPr>
        <w:pStyle w:val="12"/>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本合同约定的建设工程造价咨询服务自</w:t>
      </w:r>
      <w:r>
        <w:rPr>
          <w:rFonts w:hint="eastAsia" w:ascii="仿宋" w:hAnsi="仿宋" w:eastAsia="仿宋" w:cs="仿宋"/>
          <w:sz w:val="32"/>
          <w:szCs w:val="32"/>
          <w:u w:val="single"/>
        </w:rPr>
        <w:t xml:space="preserve">     </w:t>
      </w:r>
      <w:r>
        <w:rPr>
          <w:rFonts w:hint="eastAsia" w:ascii="仿宋" w:hAnsi="仿宋" w:eastAsia="仿宋" w:cs="仿宋"/>
          <w:sz w:val="32"/>
          <w:szCs w:val="32"/>
        </w:rPr>
        <w:t>年</w:t>
      </w:r>
      <w:r>
        <w:rPr>
          <w:rFonts w:hint="eastAsia" w:ascii="仿宋" w:hAnsi="仿宋" w:eastAsia="仿宋" w:cs="仿宋"/>
          <w:sz w:val="32"/>
          <w:szCs w:val="32"/>
          <w:u w:val="single"/>
        </w:rPr>
        <w:t xml:space="preserve">    </w:t>
      </w:r>
      <w:r>
        <w:rPr>
          <w:rFonts w:hint="eastAsia" w:ascii="仿宋" w:hAnsi="仿宋" w:eastAsia="仿宋" w:cs="仿宋"/>
          <w:sz w:val="32"/>
          <w:szCs w:val="32"/>
        </w:rPr>
        <w:t>月</w:t>
      </w:r>
      <w:r>
        <w:rPr>
          <w:rFonts w:hint="eastAsia" w:ascii="仿宋" w:hAnsi="仿宋" w:eastAsia="仿宋" w:cs="仿宋"/>
          <w:sz w:val="32"/>
          <w:szCs w:val="32"/>
          <w:u w:val="single"/>
        </w:rPr>
        <w:t xml:space="preserve">     </w:t>
      </w:r>
      <w:r>
        <w:rPr>
          <w:rFonts w:hint="eastAsia" w:ascii="仿宋" w:hAnsi="仿宋" w:eastAsia="仿宋" w:cs="仿宋"/>
          <w:sz w:val="32"/>
          <w:szCs w:val="32"/>
        </w:rPr>
        <w:t>日开始实施，至</w:t>
      </w:r>
      <w:r>
        <w:rPr>
          <w:rFonts w:hint="eastAsia" w:ascii="仿宋" w:hAnsi="仿宋" w:eastAsia="仿宋" w:cs="仿宋"/>
          <w:sz w:val="32"/>
          <w:szCs w:val="32"/>
          <w:u w:val="single"/>
        </w:rPr>
        <w:t xml:space="preserve">     </w:t>
      </w:r>
      <w:r>
        <w:rPr>
          <w:rFonts w:hint="eastAsia" w:ascii="仿宋" w:hAnsi="仿宋" w:eastAsia="仿宋" w:cs="仿宋"/>
          <w:sz w:val="32"/>
          <w:szCs w:val="32"/>
        </w:rPr>
        <w:t>年</w:t>
      </w:r>
      <w:r>
        <w:rPr>
          <w:rFonts w:hint="eastAsia" w:ascii="仿宋" w:hAnsi="仿宋" w:eastAsia="仿宋" w:cs="仿宋"/>
          <w:sz w:val="32"/>
          <w:szCs w:val="32"/>
          <w:u w:val="single"/>
        </w:rPr>
        <w:t xml:space="preserve">    </w:t>
      </w:r>
      <w:r>
        <w:rPr>
          <w:rFonts w:hint="eastAsia" w:ascii="仿宋" w:hAnsi="仿宋" w:eastAsia="仿宋" w:cs="仿宋"/>
          <w:sz w:val="32"/>
          <w:szCs w:val="32"/>
        </w:rPr>
        <w:t>月</w:t>
      </w:r>
      <w:r>
        <w:rPr>
          <w:rFonts w:hint="eastAsia" w:ascii="仿宋" w:hAnsi="仿宋" w:eastAsia="仿宋" w:cs="仿宋"/>
          <w:sz w:val="32"/>
          <w:szCs w:val="32"/>
          <w:u w:val="single"/>
        </w:rPr>
        <w:t xml:space="preserve">     </w:t>
      </w:r>
      <w:r>
        <w:rPr>
          <w:rFonts w:hint="eastAsia" w:ascii="仿宋" w:hAnsi="仿宋" w:eastAsia="仿宋" w:cs="仿宋"/>
          <w:sz w:val="32"/>
          <w:szCs w:val="32"/>
        </w:rPr>
        <w:t>日（或约定的工作内容完成）终结。</w:t>
      </w:r>
      <w:bookmarkEnd w:id="8"/>
      <w:r>
        <w:rPr>
          <w:rFonts w:hint="eastAsia" w:ascii="仿宋" w:hAnsi="仿宋" w:eastAsia="仿宋" w:cs="仿宋"/>
          <w:sz w:val="32"/>
          <w:szCs w:val="32"/>
        </w:rPr>
        <w:t xml:space="preserve">  </w:t>
      </w:r>
    </w:p>
    <w:p>
      <w:pPr>
        <w:pStyle w:val="7"/>
        <w:spacing w:before="0" w:after="0" w:line="360" w:lineRule="auto"/>
        <w:ind w:firstLine="643" w:firstLineChars="200"/>
        <w:jc w:val="left"/>
        <w:rPr>
          <w:rFonts w:hint="eastAsia" w:ascii="仿宋" w:hAnsi="仿宋" w:eastAsia="仿宋" w:cs="仿宋"/>
          <w:sz w:val="32"/>
          <w:szCs w:val="32"/>
        </w:rPr>
      </w:pPr>
      <w:bookmarkStart w:id="10" w:name="_Toc422322474"/>
      <w:bookmarkStart w:id="11" w:name="_Toc419045061"/>
      <w:r>
        <w:rPr>
          <w:rFonts w:hint="eastAsia" w:ascii="仿宋" w:hAnsi="仿宋" w:eastAsia="仿宋" w:cs="仿宋"/>
          <w:sz w:val="32"/>
          <w:szCs w:val="32"/>
        </w:rPr>
        <w:t>四、质量标准</w:t>
      </w:r>
      <w:bookmarkEnd w:id="10"/>
      <w:bookmarkEnd w:id="11"/>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工程造价咨询成果文件应符合：</w:t>
      </w:r>
      <w:r>
        <w:rPr>
          <w:rFonts w:hint="eastAsia" w:ascii="仿宋" w:hAnsi="仿宋" w:eastAsia="仿宋" w:cs="仿宋"/>
          <w:sz w:val="32"/>
          <w:szCs w:val="32"/>
          <w:u w:val="single"/>
        </w:rPr>
        <w:t>按补充条款执行。</w:t>
      </w:r>
    </w:p>
    <w:p>
      <w:pPr>
        <w:pStyle w:val="7"/>
        <w:spacing w:before="0" w:after="0" w:line="360" w:lineRule="auto"/>
        <w:ind w:firstLine="643" w:firstLineChars="200"/>
        <w:jc w:val="left"/>
        <w:rPr>
          <w:rFonts w:hint="eastAsia" w:ascii="仿宋" w:hAnsi="仿宋" w:eastAsia="仿宋" w:cs="仿宋"/>
          <w:sz w:val="32"/>
          <w:szCs w:val="32"/>
        </w:rPr>
      </w:pPr>
      <w:bookmarkStart w:id="12" w:name="_Toc419045062"/>
      <w:bookmarkStart w:id="13" w:name="_Toc422322475"/>
      <w:bookmarkStart w:id="14" w:name="12"/>
      <w:r>
        <w:rPr>
          <w:rFonts w:hint="eastAsia" w:ascii="仿宋" w:hAnsi="仿宋" w:eastAsia="仿宋" w:cs="仿宋"/>
          <w:sz w:val="32"/>
          <w:szCs w:val="32"/>
        </w:rPr>
        <w:t>五、酬金或计取方式</w:t>
      </w:r>
      <w:bookmarkEnd w:id="12"/>
      <w:bookmarkEnd w:id="13"/>
    </w:p>
    <w:p>
      <w:pPr>
        <w:spacing w:line="360" w:lineRule="auto"/>
        <w:ind w:firstLine="320" w:firstLineChars="100"/>
        <w:rPr>
          <w:rFonts w:hint="eastAsia" w:ascii="仿宋" w:hAnsi="仿宋" w:eastAsia="仿宋" w:cs="仿宋"/>
          <w:sz w:val="32"/>
          <w:szCs w:val="32"/>
        </w:rPr>
      </w:pPr>
      <w:r>
        <w:rPr>
          <w:rFonts w:hint="eastAsia" w:ascii="仿宋" w:hAnsi="仿宋" w:eastAsia="仿宋" w:cs="仿宋"/>
          <w:sz w:val="32"/>
          <w:szCs w:val="32"/>
        </w:rPr>
        <w:t xml:space="preserve">  1、酬金：</w:t>
      </w:r>
      <w:r>
        <w:rPr>
          <w:rFonts w:hint="eastAsia" w:ascii="仿宋" w:hAnsi="仿宋" w:eastAsia="仿宋" w:cs="仿宋"/>
          <w:sz w:val="32"/>
          <w:szCs w:val="32"/>
          <w:u w:val="single"/>
        </w:rPr>
        <w:t xml:space="preserve">                 （大写）（                            ）</w:t>
      </w:r>
    </w:p>
    <w:p>
      <w:pPr>
        <w:numPr>
          <w:ilvl w:val="0"/>
          <w:numId w:val="2"/>
        </w:num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计取方式：</w:t>
      </w:r>
      <w:r>
        <w:rPr>
          <w:rFonts w:hint="eastAsia" w:ascii="仿宋" w:hAnsi="仿宋" w:eastAsia="仿宋" w:cs="仿宋"/>
          <w:sz w:val="32"/>
          <w:szCs w:val="32"/>
          <w:u w:val="single"/>
        </w:rPr>
        <w:t xml:space="preserve">                                                      </w:t>
      </w:r>
    </w:p>
    <w:p>
      <w:pPr>
        <w:spacing w:line="360" w:lineRule="auto"/>
        <w:rPr>
          <w:rFonts w:hint="eastAsia" w:ascii="仿宋" w:hAnsi="仿宋" w:eastAsia="仿宋" w:cs="仿宋"/>
          <w:sz w:val="32"/>
          <w:szCs w:val="32"/>
        </w:rPr>
      </w:pPr>
      <w:r>
        <w:rPr>
          <w:rFonts w:hint="eastAsia" w:ascii="仿宋" w:hAnsi="仿宋" w:eastAsia="仿宋" w:cs="仿宋"/>
          <w:sz w:val="32"/>
          <w:szCs w:val="32"/>
        </w:rPr>
        <w:t xml:space="preserve">     酬金及计取方式详见附录A</w:t>
      </w:r>
    </w:p>
    <w:p>
      <w:pPr>
        <w:pStyle w:val="12"/>
        <w:spacing w:line="360" w:lineRule="auto"/>
        <w:ind w:left="482"/>
        <w:jc w:val="left"/>
        <w:rPr>
          <w:rFonts w:hint="eastAsia" w:ascii="仿宋" w:hAnsi="仿宋" w:eastAsia="仿宋" w:cs="仿宋"/>
          <w:sz w:val="32"/>
          <w:szCs w:val="32"/>
        </w:rPr>
      </w:pPr>
      <w:bookmarkStart w:id="15" w:name="_Toc419045058"/>
      <w:bookmarkStart w:id="16" w:name="_Toc422322476"/>
      <w:r>
        <w:rPr>
          <w:rStyle w:val="14"/>
          <w:rFonts w:hint="eastAsia" w:ascii="仿宋" w:hAnsi="仿宋" w:eastAsia="仿宋" w:cs="仿宋"/>
          <w:sz w:val="32"/>
          <w:szCs w:val="32"/>
        </w:rPr>
        <w:t>六、合同文件的构成</w:t>
      </w:r>
      <w:bookmarkEnd w:id="15"/>
      <w:bookmarkEnd w:id="16"/>
      <w:r>
        <w:rPr>
          <w:rFonts w:hint="eastAsia" w:ascii="仿宋" w:hAnsi="仿宋" w:eastAsia="仿宋" w:cs="仿宋"/>
          <w:sz w:val="32"/>
          <w:szCs w:val="32"/>
        </w:rPr>
        <w:br w:type="textWrapping"/>
      </w:r>
      <w:r>
        <w:rPr>
          <w:rFonts w:hint="eastAsia" w:ascii="仿宋" w:hAnsi="仿宋" w:eastAsia="仿宋" w:cs="仿宋"/>
          <w:sz w:val="32"/>
          <w:szCs w:val="32"/>
        </w:rPr>
        <w:t>本协议书与下列文件一起构成合同文件:</w:t>
      </w:r>
    </w:p>
    <w:p>
      <w:pPr>
        <w:pStyle w:val="12"/>
        <w:spacing w:line="360" w:lineRule="auto"/>
        <w:ind w:left="481"/>
        <w:jc w:val="left"/>
        <w:rPr>
          <w:rFonts w:hint="eastAsia" w:ascii="仿宋" w:hAnsi="仿宋" w:eastAsia="仿宋" w:cs="仿宋"/>
          <w:sz w:val="32"/>
          <w:szCs w:val="32"/>
        </w:rPr>
      </w:pPr>
      <w:r>
        <w:rPr>
          <w:rFonts w:hint="eastAsia" w:ascii="仿宋" w:hAnsi="仿宋" w:eastAsia="仿宋" w:cs="仿宋"/>
          <w:sz w:val="32"/>
          <w:szCs w:val="32"/>
        </w:rPr>
        <w:t>1.中标通知书或委托书（如果有）；</w:t>
      </w:r>
    </w:p>
    <w:p>
      <w:pPr>
        <w:pStyle w:val="12"/>
        <w:spacing w:line="360" w:lineRule="auto"/>
        <w:ind w:left="481"/>
        <w:jc w:val="left"/>
        <w:rPr>
          <w:rFonts w:hint="eastAsia" w:ascii="仿宋" w:hAnsi="仿宋" w:eastAsia="仿宋" w:cs="仿宋"/>
          <w:sz w:val="32"/>
          <w:szCs w:val="32"/>
        </w:rPr>
      </w:pPr>
      <w:r>
        <w:rPr>
          <w:rFonts w:hint="eastAsia" w:ascii="仿宋" w:hAnsi="仿宋" w:eastAsia="仿宋" w:cs="仿宋"/>
          <w:sz w:val="32"/>
          <w:szCs w:val="32"/>
        </w:rPr>
        <w:t>2.投标函及投标函附录或造价咨询服务建议书（如果有）；</w:t>
      </w:r>
    </w:p>
    <w:p>
      <w:pPr>
        <w:pStyle w:val="12"/>
        <w:spacing w:line="360" w:lineRule="auto"/>
        <w:ind w:left="481"/>
        <w:jc w:val="left"/>
        <w:rPr>
          <w:rFonts w:hint="eastAsia" w:ascii="仿宋" w:hAnsi="仿宋" w:eastAsia="仿宋" w:cs="仿宋"/>
          <w:sz w:val="32"/>
          <w:szCs w:val="32"/>
        </w:rPr>
      </w:pPr>
      <w:r>
        <w:rPr>
          <w:rFonts w:hint="eastAsia" w:ascii="仿宋" w:hAnsi="仿宋" w:eastAsia="仿宋" w:cs="仿宋"/>
          <w:sz w:val="32"/>
          <w:szCs w:val="32"/>
        </w:rPr>
        <w:t>3.专用条件及附录；</w:t>
      </w:r>
    </w:p>
    <w:p>
      <w:pPr>
        <w:pStyle w:val="12"/>
        <w:spacing w:line="360" w:lineRule="auto"/>
        <w:ind w:left="481"/>
        <w:jc w:val="left"/>
        <w:rPr>
          <w:rFonts w:hint="eastAsia" w:ascii="仿宋" w:hAnsi="仿宋" w:eastAsia="仿宋" w:cs="仿宋"/>
          <w:sz w:val="32"/>
          <w:szCs w:val="32"/>
        </w:rPr>
      </w:pPr>
      <w:r>
        <w:rPr>
          <w:rFonts w:hint="eastAsia" w:ascii="仿宋" w:hAnsi="仿宋" w:eastAsia="仿宋" w:cs="仿宋"/>
          <w:sz w:val="32"/>
          <w:szCs w:val="32"/>
        </w:rPr>
        <w:t>4.通用条件；</w:t>
      </w:r>
    </w:p>
    <w:p>
      <w:pPr>
        <w:pStyle w:val="12"/>
        <w:spacing w:line="360" w:lineRule="auto"/>
        <w:ind w:left="481"/>
        <w:jc w:val="left"/>
        <w:rPr>
          <w:rFonts w:hint="eastAsia" w:ascii="仿宋" w:hAnsi="仿宋" w:eastAsia="仿宋" w:cs="仿宋"/>
          <w:sz w:val="32"/>
          <w:szCs w:val="32"/>
        </w:rPr>
      </w:pPr>
      <w:r>
        <w:rPr>
          <w:rFonts w:hint="eastAsia" w:ascii="仿宋" w:hAnsi="仿宋" w:eastAsia="仿宋" w:cs="仿宋"/>
          <w:sz w:val="32"/>
          <w:szCs w:val="32"/>
        </w:rPr>
        <w:t>5.其他合同文件。</w:t>
      </w:r>
    </w:p>
    <w:p>
      <w:pPr>
        <w:pStyle w:val="12"/>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上述各项合同文件包括合同当事人就该项合同文件所作出的补充和修改，属于同一类内容的文件，应以最新签署的为准。</w:t>
      </w:r>
    </w:p>
    <w:p>
      <w:pPr>
        <w:pStyle w:val="12"/>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在合同订立及履行过程中形成的与合同有关的文件（包括补充协议）均构成合同文件的组成部分。</w:t>
      </w:r>
    </w:p>
    <w:p>
      <w:pPr>
        <w:pStyle w:val="7"/>
        <w:spacing w:before="0" w:after="0" w:line="360" w:lineRule="auto"/>
        <w:ind w:firstLine="643" w:firstLineChars="200"/>
        <w:jc w:val="left"/>
        <w:rPr>
          <w:rStyle w:val="14"/>
          <w:rFonts w:hint="eastAsia" w:ascii="仿宋" w:hAnsi="仿宋" w:eastAsia="仿宋" w:cs="仿宋"/>
          <w:b/>
          <w:bCs w:val="0"/>
          <w:sz w:val="32"/>
          <w:szCs w:val="32"/>
        </w:rPr>
      </w:pPr>
      <w:bookmarkStart w:id="17" w:name="_Toc419045057"/>
      <w:bookmarkStart w:id="18" w:name="_Toc422322477"/>
      <w:r>
        <w:rPr>
          <w:rStyle w:val="14"/>
          <w:rFonts w:hint="eastAsia" w:ascii="仿宋" w:hAnsi="仿宋" w:eastAsia="仿宋" w:cs="仿宋"/>
          <w:b/>
          <w:bCs w:val="0"/>
          <w:sz w:val="32"/>
          <w:szCs w:val="32"/>
        </w:rPr>
        <w:t>七、</w:t>
      </w:r>
      <w:bookmarkStart w:id="19" w:name="8"/>
      <w:r>
        <w:rPr>
          <w:rStyle w:val="14"/>
          <w:rFonts w:hint="eastAsia" w:ascii="仿宋" w:hAnsi="仿宋" w:eastAsia="仿宋" w:cs="仿宋"/>
          <w:b/>
          <w:bCs w:val="0"/>
          <w:sz w:val="32"/>
          <w:szCs w:val="32"/>
        </w:rPr>
        <w:t>词语</w:t>
      </w:r>
      <w:bookmarkEnd w:id="17"/>
      <w:r>
        <w:rPr>
          <w:rStyle w:val="14"/>
          <w:rFonts w:hint="eastAsia" w:ascii="仿宋" w:hAnsi="仿宋" w:eastAsia="仿宋" w:cs="仿宋"/>
          <w:b/>
          <w:bCs w:val="0"/>
          <w:sz w:val="32"/>
          <w:szCs w:val="32"/>
        </w:rPr>
        <w:t>定义</w:t>
      </w:r>
      <w:bookmarkEnd w:id="18"/>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协议书中相关词语的含义与通用条件中的定义与解释相同。</w:t>
      </w:r>
      <w:bookmarkEnd w:id="19"/>
    </w:p>
    <w:p>
      <w:pPr>
        <w:pStyle w:val="7"/>
        <w:spacing w:before="0" w:after="0" w:line="360" w:lineRule="auto"/>
        <w:ind w:firstLine="643" w:firstLineChars="200"/>
        <w:jc w:val="left"/>
        <w:rPr>
          <w:rFonts w:hint="eastAsia" w:ascii="仿宋" w:hAnsi="仿宋" w:eastAsia="仿宋" w:cs="仿宋"/>
          <w:sz w:val="32"/>
          <w:szCs w:val="32"/>
        </w:rPr>
      </w:pPr>
      <w:bookmarkStart w:id="20" w:name="_Toc419045063"/>
      <w:bookmarkStart w:id="21" w:name="_Toc422322478"/>
      <w:r>
        <w:rPr>
          <w:rFonts w:hint="eastAsia" w:ascii="仿宋" w:hAnsi="仿宋" w:eastAsia="仿宋" w:cs="仿宋"/>
          <w:sz w:val="32"/>
          <w:szCs w:val="32"/>
        </w:rPr>
        <w:t>八、合同订立</w:t>
      </w:r>
      <w:bookmarkEnd w:id="20"/>
      <w:bookmarkEnd w:id="21"/>
    </w:p>
    <w:p>
      <w:pPr>
        <w:pStyle w:val="12"/>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1.订立时间：</w:t>
      </w:r>
      <w:r>
        <w:rPr>
          <w:rFonts w:hint="eastAsia" w:ascii="仿宋" w:hAnsi="仿宋" w:eastAsia="仿宋" w:cs="仿宋"/>
          <w:sz w:val="32"/>
          <w:szCs w:val="32"/>
          <w:u w:val="single"/>
        </w:rPr>
        <w:t xml:space="preserve">     </w:t>
      </w:r>
      <w:r>
        <w:rPr>
          <w:rFonts w:hint="eastAsia" w:ascii="仿宋" w:hAnsi="仿宋" w:eastAsia="仿宋" w:cs="仿宋"/>
          <w:sz w:val="32"/>
          <w:szCs w:val="32"/>
        </w:rPr>
        <w:t>年</w:t>
      </w:r>
      <w:r>
        <w:rPr>
          <w:rFonts w:hint="eastAsia" w:ascii="仿宋" w:hAnsi="仿宋" w:eastAsia="仿宋" w:cs="仿宋"/>
          <w:sz w:val="32"/>
          <w:szCs w:val="32"/>
          <w:u w:val="single"/>
        </w:rPr>
        <w:t xml:space="preserve">    </w:t>
      </w:r>
      <w:r>
        <w:rPr>
          <w:rFonts w:hint="eastAsia" w:ascii="仿宋" w:hAnsi="仿宋" w:eastAsia="仿宋" w:cs="仿宋"/>
          <w:sz w:val="32"/>
          <w:szCs w:val="32"/>
        </w:rPr>
        <w:t>月</w:t>
      </w:r>
      <w:r>
        <w:rPr>
          <w:rFonts w:hint="eastAsia" w:ascii="仿宋" w:hAnsi="仿宋" w:eastAsia="仿宋" w:cs="仿宋"/>
          <w:sz w:val="32"/>
          <w:szCs w:val="32"/>
          <w:u w:val="single"/>
        </w:rPr>
        <w:t xml:space="preserve">    </w:t>
      </w:r>
      <w:r>
        <w:rPr>
          <w:rFonts w:hint="eastAsia" w:ascii="仿宋" w:hAnsi="仿宋" w:eastAsia="仿宋" w:cs="仿宋"/>
          <w:sz w:val="32"/>
          <w:szCs w:val="32"/>
        </w:rPr>
        <w:t>日。</w:t>
      </w:r>
    </w:p>
    <w:p>
      <w:pPr>
        <w:pStyle w:val="12"/>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2.订立地点：</w:t>
      </w:r>
      <w:r>
        <w:rPr>
          <w:rFonts w:hint="eastAsia" w:ascii="仿宋" w:hAnsi="仿宋" w:eastAsia="仿宋" w:cs="仿宋"/>
          <w:sz w:val="32"/>
          <w:szCs w:val="32"/>
          <w:u w:val="single"/>
        </w:rPr>
        <w:t xml:space="preserve">                   </w:t>
      </w:r>
    </w:p>
    <w:p>
      <w:pPr>
        <w:pStyle w:val="7"/>
        <w:spacing w:before="0" w:after="0" w:line="360" w:lineRule="auto"/>
        <w:ind w:firstLine="643" w:firstLineChars="200"/>
        <w:jc w:val="left"/>
        <w:rPr>
          <w:rFonts w:hint="eastAsia" w:ascii="仿宋" w:hAnsi="仿宋" w:eastAsia="仿宋" w:cs="仿宋"/>
          <w:sz w:val="32"/>
          <w:szCs w:val="32"/>
        </w:rPr>
      </w:pPr>
      <w:bookmarkStart w:id="22" w:name="_Toc419045064"/>
      <w:bookmarkStart w:id="23" w:name="_Toc422322479"/>
      <w:r>
        <w:rPr>
          <w:rFonts w:hint="eastAsia" w:ascii="仿宋" w:hAnsi="仿宋" w:eastAsia="仿宋" w:cs="仿宋"/>
          <w:sz w:val="32"/>
          <w:szCs w:val="32"/>
        </w:rPr>
        <w:t>九、合同生效</w:t>
      </w:r>
      <w:bookmarkEnd w:id="22"/>
      <w:bookmarkEnd w:id="23"/>
    </w:p>
    <w:p>
      <w:pPr>
        <w:pStyle w:val="12"/>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本合同自</w:t>
      </w:r>
      <w:r>
        <w:rPr>
          <w:rFonts w:hint="eastAsia" w:ascii="仿宋" w:hAnsi="仿宋" w:eastAsia="仿宋" w:cs="仿宋"/>
          <w:sz w:val="32"/>
          <w:szCs w:val="32"/>
          <w:u w:val="single"/>
        </w:rPr>
        <w:t xml:space="preserve">                      </w:t>
      </w:r>
      <w:r>
        <w:rPr>
          <w:rFonts w:hint="eastAsia" w:ascii="仿宋" w:hAnsi="仿宋" w:eastAsia="仿宋" w:cs="仿宋"/>
          <w:sz w:val="32"/>
          <w:szCs w:val="32"/>
        </w:rPr>
        <w:t>起生效。</w:t>
      </w:r>
    </w:p>
    <w:p>
      <w:pPr>
        <w:pStyle w:val="7"/>
        <w:spacing w:before="0" w:after="0" w:line="360" w:lineRule="auto"/>
        <w:ind w:firstLine="643" w:firstLineChars="200"/>
        <w:jc w:val="left"/>
        <w:rPr>
          <w:rFonts w:hint="eastAsia" w:ascii="仿宋" w:hAnsi="仿宋" w:eastAsia="仿宋" w:cs="仿宋"/>
          <w:sz w:val="32"/>
          <w:szCs w:val="32"/>
        </w:rPr>
      </w:pPr>
      <w:bookmarkStart w:id="24" w:name="_Toc419045065"/>
      <w:bookmarkStart w:id="25" w:name="_Toc422322480"/>
      <w:r>
        <w:rPr>
          <w:rFonts w:hint="eastAsia" w:ascii="仿宋" w:hAnsi="仿宋" w:eastAsia="仿宋" w:cs="仿宋"/>
          <w:sz w:val="32"/>
          <w:szCs w:val="32"/>
        </w:rPr>
        <w:t>十、合同份数</w:t>
      </w:r>
      <w:bookmarkEnd w:id="24"/>
      <w:bookmarkEnd w:id="25"/>
    </w:p>
    <w:p>
      <w:pPr>
        <w:pStyle w:val="12"/>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本合同一式</w:t>
      </w:r>
      <w:r>
        <w:rPr>
          <w:rFonts w:hint="eastAsia" w:ascii="仿宋" w:hAnsi="仿宋" w:eastAsia="仿宋" w:cs="仿宋"/>
          <w:sz w:val="32"/>
          <w:szCs w:val="32"/>
          <w:u w:val="single"/>
        </w:rPr>
        <w:t xml:space="preserve">    </w:t>
      </w:r>
      <w:r>
        <w:rPr>
          <w:rFonts w:hint="eastAsia" w:ascii="仿宋" w:hAnsi="仿宋" w:eastAsia="仿宋" w:cs="仿宋"/>
          <w:sz w:val="32"/>
          <w:szCs w:val="32"/>
        </w:rPr>
        <w:t>份，具有同等法律效力，其中委托人执</w:t>
      </w:r>
      <w:r>
        <w:rPr>
          <w:rFonts w:hint="eastAsia" w:ascii="仿宋" w:hAnsi="仿宋" w:eastAsia="仿宋" w:cs="仿宋"/>
          <w:sz w:val="32"/>
          <w:szCs w:val="32"/>
          <w:u w:val="single"/>
        </w:rPr>
        <w:t xml:space="preserve">    </w:t>
      </w:r>
      <w:r>
        <w:rPr>
          <w:rFonts w:hint="eastAsia" w:ascii="仿宋" w:hAnsi="仿宋" w:eastAsia="仿宋" w:cs="仿宋"/>
          <w:sz w:val="32"/>
          <w:szCs w:val="32"/>
        </w:rPr>
        <w:t>份，咨询人执</w:t>
      </w:r>
      <w:r>
        <w:rPr>
          <w:rFonts w:hint="eastAsia" w:ascii="仿宋" w:hAnsi="仿宋" w:eastAsia="仿宋" w:cs="仿宋"/>
          <w:sz w:val="32"/>
          <w:szCs w:val="32"/>
          <w:u w:val="single"/>
        </w:rPr>
        <w:t xml:space="preserve">    </w:t>
      </w:r>
      <w:r>
        <w:rPr>
          <w:rFonts w:hint="eastAsia" w:ascii="仿宋" w:hAnsi="仿宋" w:eastAsia="仿宋" w:cs="仿宋"/>
          <w:sz w:val="32"/>
          <w:szCs w:val="32"/>
        </w:rPr>
        <w:t>份。</w:t>
      </w:r>
    </w:p>
    <w:p>
      <w:pPr>
        <w:pStyle w:val="12"/>
        <w:spacing w:line="360" w:lineRule="auto"/>
        <w:rPr>
          <w:rFonts w:hint="eastAsia" w:ascii="仿宋" w:hAnsi="仿宋" w:eastAsia="仿宋" w:cs="仿宋"/>
          <w:sz w:val="32"/>
          <w:szCs w:val="32"/>
        </w:rPr>
      </w:pPr>
    </w:p>
    <w:p>
      <w:pPr>
        <w:pStyle w:val="12"/>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委托人：     （盖章）咨询人：___________（盖章） </w:t>
      </w:r>
      <w:r>
        <w:rPr>
          <w:rFonts w:hint="eastAsia" w:ascii="仿宋" w:hAnsi="仿宋" w:eastAsia="仿宋" w:cs="仿宋"/>
          <w:sz w:val="32"/>
          <w:szCs w:val="32"/>
        </w:rPr>
        <w:br w:type="textWrapping"/>
      </w:r>
      <w:r>
        <w:rPr>
          <w:rFonts w:hint="eastAsia" w:ascii="仿宋" w:hAnsi="仿宋" w:eastAsia="仿宋" w:cs="仿宋"/>
          <w:sz w:val="32"/>
          <w:szCs w:val="32"/>
        </w:rPr>
        <w:t xml:space="preserve">   </w:t>
      </w:r>
    </w:p>
    <w:p>
      <w:pPr>
        <w:pStyle w:val="12"/>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法定代表人或其授权的                  法定代表人或其授权的</w:t>
      </w:r>
    </w:p>
    <w:p>
      <w:pPr>
        <w:pStyle w:val="12"/>
        <w:spacing w:line="360" w:lineRule="auto"/>
        <w:ind w:firstLine="480"/>
        <w:rPr>
          <w:rFonts w:hint="eastAsia" w:ascii="仿宋" w:hAnsi="仿宋" w:eastAsia="仿宋" w:cs="仿宋"/>
          <w:sz w:val="32"/>
          <w:szCs w:val="32"/>
        </w:rPr>
      </w:pPr>
    </w:p>
    <w:p>
      <w:pPr>
        <w:pStyle w:val="12"/>
        <w:spacing w:line="360" w:lineRule="auto"/>
        <w:ind w:firstLine="480"/>
        <w:rPr>
          <w:rFonts w:hint="eastAsia" w:ascii="仿宋" w:hAnsi="仿宋" w:eastAsia="仿宋" w:cs="仿宋"/>
          <w:sz w:val="32"/>
          <w:szCs w:val="32"/>
        </w:rPr>
      </w:pPr>
      <w:r>
        <w:rPr>
          <w:rFonts w:hint="eastAsia" w:ascii="仿宋" w:hAnsi="仿宋" w:eastAsia="仿宋" w:cs="仿宋"/>
          <w:sz w:val="32"/>
          <w:szCs w:val="32"/>
        </w:rPr>
        <w:t>代理人：_________（签字）           代理人：_________（签字）</w:t>
      </w:r>
    </w:p>
    <w:p>
      <w:pPr>
        <w:pStyle w:val="12"/>
        <w:spacing w:line="360" w:lineRule="auto"/>
        <w:ind w:firstLine="480"/>
        <w:rPr>
          <w:rFonts w:hint="eastAsia" w:ascii="仿宋" w:hAnsi="仿宋" w:eastAsia="仿宋" w:cs="仿宋"/>
          <w:sz w:val="32"/>
          <w:szCs w:val="32"/>
        </w:rPr>
      </w:pPr>
    </w:p>
    <w:p>
      <w:pPr>
        <w:pStyle w:val="12"/>
        <w:spacing w:line="360" w:lineRule="auto"/>
        <w:ind w:firstLine="480"/>
        <w:rPr>
          <w:rFonts w:hint="eastAsia" w:ascii="仿宋" w:hAnsi="仿宋" w:eastAsia="仿宋" w:cs="仿宋"/>
          <w:sz w:val="32"/>
          <w:szCs w:val="32"/>
        </w:rPr>
      </w:pPr>
      <w:r>
        <w:rPr>
          <w:rFonts w:hint="eastAsia" w:ascii="仿宋" w:hAnsi="仿宋" w:eastAsia="仿宋" w:cs="仿宋"/>
          <w:sz w:val="32"/>
          <w:szCs w:val="32"/>
        </w:rPr>
        <w:t xml:space="preserve">组织机构代码：                      统一社会信用代码：91330300704318914M </w:t>
      </w:r>
    </w:p>
    <w:p>
      <w:pPr>
        <w:pStyle w:val="12"/>
        <w:spacing w:line="360" w:lineRule="auto"/>
        <w:ind w:firstLine="480"/>
        <w:rPr>
          <w:rFonts w:hint="eastAsia" w:ascii="仿宋" w:hAnsi="仿宋" w:eastAsia="仿宋" w:cs="仿宋"/>
          <w:sz w:val="32"/>
          <w:szCs w:val="32"/>
        </w:rPr>
      </w:pPr>
    </w:p>
    <w:p>
      <w:pPr>
        <w:pStyle w:val="12"/>
        <w:spacing w:line="360" w:lineRule="auto"/>
        <w:ind w:firstLine="480"/>
        <w:rPr>
          <w:rFonts w:hint="eastAsia" w:ascii="仿宋" w:hAnsi="仿宋" w:eastAsia="仿宋" w:cs="仿宋"/>
          <w:sz w:val="32"/>
          <w:szCs w:val="32"/>
        </w:rPr>
      </w:pPr>
      <w:r>
        <w:rPr>
          <w:rFonts w:hint="eastAsia" w:ascii="仿宋" w:hAnsi="仿宋" w:eastAsia="仿宋" w:cs="仿宋"/>
          <w:sz w:val="32"/>
          <w:szCs w:val="32"/>
        </w:rPr>
        <w:t>纳税人识别码：                      纳税人识别码：</w:t>
      </w:r>
    </w:p>
    <w:p>
      <w:pPr>
        <w:pStyle w:val="12"/>
        <w:spacing w:line="360" w:lineRule="auto"/>
        <w:ind w:left="2500" w:leftChars="200" w:right="-546" w:rightChars="-260" w:hanging="2080" w:hangingChars="650"/>
        <w:rPr>
          <w:rFonts w:hint="eastAsia" w:ascii="仿宋" w:hAnsi="仿宋" w:eastAsia="仿宋" w:cs="仿宋"/>
          <w:sz w:val="32"/>
          <w:szCs w:val="32"/>
        </w:rPr>
      </w:pPr>
    </w:p>
    <w:p>
      <w:pPr>
        <w:pStyle w:val="12"/>
        <w:spacing w:line="360" w:lineRule="auto"/>
        <w:ind w:right="-546" w:rightChars="-260" w:firstLine="640" w:firstLineChars="200"/>
        <w:rPr>
          <w:rFonts w:hint="eastAsia" w:ascii="仿宋" w:hAnsi="仿宋" w:eastAsia="仿宋" w:cs="仿宋"/>
          <w:sz w:val="32"/>
          <w:szCs w:val="32"/>
        </w:rPr>
      </w:pPr>
      <w:r>
        <w:rPr>
          <w:rFonts w:hint="eastAsia" w:ascii="仿宋" w:hAnsi="仿宋" w:eastAsia="仿宋" w:cs="仿宋"/>
          <w:sz w:val="32"/>
          <w:szCs w:val="32"/>
        </w:rPr>
        <w:t xml:space="preserve">住    所：                          住 所： </w:t>
      </w: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账    号：                             账    号： </w:t>
      </w: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开户银行：                          开户银行： </w:t>
      </w:r>
      <w:r>
        <w:rPr>
          <w:rFonts w:hint="eastAsia" w:ascii="仿宋" w:hAnsi="仿宋" w:eastAsia="仿宋" w:cs="仿宋"/>
          <w:sz w:val="32"/>
          <w:szCs w:val="32"/>
        </w:rPr>
        <w:br w:type="textWrapping"/>
      </w:r>
      <w:r>
        <w:rPr>
          <w:rFonts w:hint="eastAsia" w:ascii="仿宋" w:hAnsi="仿宋" w:eastAsia="仿宋" w:cs="仿宋"/>
          <w:sz w:val="32"/>
          <w:szCs w:val="32"/>
        </w:rPr>
        <w:t xml:space="preserve">   </w:t>
      </w: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邮政编码：                          邮政编码：    </w:t>
      </w: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电    话：                          电    话： </w:t>
      </w: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传    真：                          传    真：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 </w:t>
      </w: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电子信箱：                          电子信箱：</w:t>
      </w:r>
      <w:bookmarkEnd w:id="14"/>
      <w:bookmarkStart w:id="26" w:name="_Toc419045066"/>
      <w:bookmarkStart w:id="27" w:name="_Toc422322481"/>
      <w:r>
        <w:rPr>
          <w:rFonts w:hint="eastAsia" w:ascii="仿宋" w:hAnsi="仿宋" w:eastAsia="仿宋" w:cs="仿宋"/>
          <w:sz w:val="32"/>
          <w:szCs w:val="32"/>
        </w:rPr>
        <w:t xml:space="preserve"> </w:t>
      </w:r>
    </w:p>
    <w:p>
      <w:pPr>
        <w:pStyle w:val="2"/>
        <w:spacing w:after="120"/>
        <w:rPr>
          <w:rFonts w:hint="eastAsia" w:ascii="仿宋" w:hAnsi="仿宋" w:eastAsia="仿宋" w:cs="仿宋"/>
          <w:sz w:val="32"/>
          <w:szCs w:val="32"/>
        </w:rPr>
      </w:pPr>
    </w:p>
    <w:p>
      <w:pPr>
        <w:pStyle w:val="2"/>
        <w:spacing w:after="120"/>
        <w:jc w:val="center"/>
        <w:rPr>
          <w:rFonts w:hint="eastAsia" w:ascii="仿宋" w:hAnsi="仿宋" w:eastAsia="仿宋" w:cs="仿宋"/>
          <w:sz w:val="32"/>
          <w:szCs w:val="32"/>
        </w:rPr>
      </w:pPr>
    </w:p>
    <w:p>
      <w:pPr>
        <w:pStyle w:val="2"/>
        <w:spacing w:after="120"/>
        <w:jc w:val="center"/>
        <w:rPr>
          <w:rFonts w:hint="eastAsia" w:ascii="仿宋" w:hAnsi="仿宋" w:eastAsia="仿宋" w:cs="仿宋"/>
          <w:sz w:val="32"/>
          <w:szCs w:val="32"/>
        </w:rPr>
      </w:pPr>
      <w:r>
        <w:rPr>
          <w:rFonts w:hint="eastAsia" w:ascii="仿宋" w:hAnsi="仿宋" w:eastAsia="仿宋" w:cs="仿宋"/>
          <w:sz w:val="32"/>
          <w:szCs w:val="32"/>
        </w:rPr>
        <w:t>第二部分　通用条件</w:t>
      </w:r>
      <w:bookmarkEnd w:id="26"/>
      <w:bookmarkEnd w:id="27"/>
      <w:r>
        <w:rPr>
          <w:rFonts w:hint="eastAsia" w:ascii="仿宋" w:hAnsi="仿宋" w:eastAsia="仿宋" w:cs="仿宋"/>
          <w:sz w:val="32"/>
          <w:szCs w:val="32"/>
        </w:rPr>
        <w:t>（略）</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  </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　　</w:t>
      </w:r>
    </w:p>
    <w:p>
      <w:pPr>
        <w:spacing w:line="360" w:lineRule="auto"/>
        <w:ind w:firstLine="640" w:firstLineChars="200"/>
        <w:rPr>
          <w:rFonts w:hint="eastAsia" w:ascii="仿宋" w:hAnsi="仿宋" w:eastAsia="仿宋" w:cs="仿宋"/>
          <w:sz w:val="32"/>
          <w:szCs w:val="32"/>
        </w:rPr>
      </w:pPr>
    </w:p>
    <w:p>
      <w:pPr>
        <w:spacing w:line="360" w:lineRule="auto"/>
        <w:ind w:firstLine="640" w:firstLineChars="200"/>
        <w:rPr>
          <w:rFonts w:hint="eastAsia" w:ascii="仿宋" w:hAnsi="仿宋" w:eastAsia="仿宋" w:cs="仿宋"/>
          <w:sz w:val="32"/>
          <w:szCs w:val="32"/>
        </w:rPr>
      </w:pPr>
    </w:p>
    <w:p>
      <w:pPr>
        <w:spacing w:line="360" w:lineRule="auto"/>
        <w:ind w:firstLine="640" w:firstLineChars="200"/>
        <w:rPr>
          <w:rFonts w:hint="eastAsia" w:ascii="仿宋" w:hAnsi="仿宋" w:eastAsia="仿宋" w:cs="仿宋"/>
          <w:sz w:val="32"/>
          <w:szCs w:val="32"/>
        </w:rPr>
      </w:pPr>
    </w:p>
    <w:p>
      <w:pPr>
        <w:pStyle w:val="2"/>
        <w:spacing w:after="120"/>
        <w:jc w:val="center"/>
        <w:rPr>
          <w:rFonts w:hint="eastAsia" w:ascii="仿宋" w:hAnsi="仿宋" w:eastAsia="仿宋" w:cs="仿宋"/>
          <w:sz w:val="32"/>
          <w:szCs w:val="32"/>
        </w:rPr>
      </w:pPr>
      <w:bookmarkStart w:id="28" w:name="_Toc422322521"/>
      <w:bookmarkStart w:id="29" w:name="_Toc419045098"/>
      <w:r>
        <w:rPr>
          <w:rFonts w:hint="eastAsia" w:ascii="仿宋" w:hAnsi="仿宋" w:eastAsia="仿宋" w:cs="仿宋"/>
          <w:sz w:val="32"/>
          <w:szCs w:val="32"/>
        </w:rPr>
        <w:t>第三部分　专用条件</w:t>
      </w:r>
      <w:bookmarkEnd w:id="28"/>
      <w:bookmarkEnd w:id="29"/>
      <w:bookmarkStart w:id="30" w:name="45"/>
    </w:p>
    <w:bookmarkEnd w:id="30"/>
    <w:p>
      <w:pPr>
        <w:pStyle w:val="7"/>
        <w:spacing w:before="0" w:after="0" w:line="360" w:lineRule="auto"/>
        <w:ind w:firstLine="643" w:firstLineChars="200"/>
        <w:jc w:val="left"/>
        <w:rPr>
          <w:rStyle w:val="15"/>
          <w:rFonts w:hint="eastAsia" w:ascii="仿宋" w:hAnsi="仿宋" w:eastAsia="仿宋" w:cs="仿宋"/>
          <w:b/>
          <w:bCs w:val="0"/>
          <w:sz w:val="32"/>
          <w:szCs w:val="32"/>
        </w:rPr>
      </w:pPr>
      <w:bookmarkStart w:id="31" w:name="_Toc422322522"/>
      <w:bookmarkStart w:id="32" w:name="_Toc419045099"/>
      <w:r>
        <w:rPr>
          <w:rStyle w:val="15"/>
          <w:rFonts w:hint="eastAsia" w:ascii="仿宋" w:hAnsi="仿宋" w:eastAsia="仿宋" w:cs="仿宋"/>
          <w:b/>
          <w:bCs w:val="0"/>
          <w:sz w:val="32"/>
          <w:szCs w:val="32"/>
        </w:rPr>
        <w:t>1.词语定义、语言、解释顺序与适用法律</w:t>
      </w:r>
      <w:bookmarkEnd w:id="31"/>
      <w:bookmarkEnd w:id="32"/>
    </w:p>
    <w:p>
      <w:pPr>
        <w:spacing w:line="360" w:lineRule="auto"/>
        <w:ind w:firstLine="468"/>
        <w:rPr>
          <w:rStyle w:val="15"/>
          <w:rFonts w:hint="eastAsia" w:ascii="仿宋" w:hAnsi="仿宋" w:eastAsia="仿宋" w:cs="仿宋"/>
          <w:b w:val="0"/>
          <w:sz w:val="32"/>
          <w:szCs w:val="32"/>
        </w:rPr>
      </w:pPr>
      <w:bookmarkStart w:id="33" w:name="_Toc419045101"/>
      <w:bookmarkStart w:id="34" w:name="_Toc422322524"/>
      <w:r>
        <w:rPr>
          <w:rStyle w:val="15"/>
          <w:rFonts w:hint="eastAsia" w:ascii="仿宋" w:hAnsi="仿宋" w:eastAsia="仿宋" w:cs="仿宋"/>
          <w:b w:val="0"/>
          <w:sz w:val="32"/>
          <w:szCs w:val="32"/>
        </w:rPr>
        <w:t>1.2 语言</w:t>
      </w:r>
      <w:bookmarkEnd w:id="33"/>
      <w:bookmarkEnd w:id="34"/>
      <w:r>
        <w:rPr>
          <w:rFonts w:hint="eastAsia" w:ascii="仿宋" w:hAnsi="仿宋" w:eastAsia="仿宋" w:cs="仿宋"/>
          <w:sz w:val="32"/>
          <w:szCs w:val="32"/>
        </w:rPr>
        <w:br w:type="textWrapping"/>
      </w:r>
      <w:r>
        <w:rPr>
          <w:rFonts w:hint="eastAsia" w:ascii="仿宋" w:hAnsi="仿宋" w:eastAsia="仿宋" w:cs="仿宋"/>
          <w:sz w:val="32"/>
          <w:szCs w:val="32"/>
        </w:rPr>
        <w:t xml:space="preserve">     本合同文件除使用中文外，还可用</w:t>
      </w:r>
      <w:r>
        <w:rPr>
          <w:rFonts w:hint="eastAsia" w:ascii="仿宋" w:hAnsi="仿宋" w:eastAsia="仿宋" w:cs="仿宋"/>
          <w:sz w:val="32"/>
          <w:szCs w:val="32"/>
          <w:u w:val="single"/>
        </w:rPr>
        <w:t xml:space="preserve">    /    </w:t>
      </w:r>
      <w:r>
        <w:rPr>
          <w:rFonts w:hint="eastAsia" w:ascii="仿宋" w:hAnsi="仿宋" w:eastAsia="仿宋" w:cs="仿宋"/>
          <w:sz w:val="32"/>
          <w:szCs w:val="32"/>
        </w:rPr>
        <w:t>。</w:t>
      </w:r>
    </w:p>
    <w:p>
      <w:pPr>
        <w:pStyle w:val="5"/>
        <w:spacing w:before="60"/>
        <w:ind w:firstLine="640" w:firstLineChars="200"/>
        <w:jc w:val="left"/>
        <w:rPr>
          <w:rFonts w:hint="eastAsia" w:ascii="仿宋" w:hAnsi="仿宋" w:eastAsia="仿宋" w:cs="仿宋"/>
          <w:b w:val="0"/>
          <w:sz w:val="32"/>
          <w:szCs w:val="32"/>
        </w:rPr>
      </w:pPr>
      <w:bookmarkStart w:id="35" w:name="_Toc422322525"/>
      <w:r>
        <w:rPr>
          <w:rFonts w:hint="eastAsia" w:ascii="仿宋" w:hAnsi="仿宋" w:eastAsia="仿宋" w:cs="仿宋"/>
          <w:b w:val="0"/>
          <w:sz w:val="32"/>
          <w:szCs w:val="32"/>
        </w:rPr>
        <w:t>1.3合同文件的优先顺序</w:t>
      </w:r>
      <w:bookmarkEnd w:id="35"/>
    </w:p>
    <w:p>
      <w:pPr>
        <w:spacing w:line="360" w:lineRule="auto"/>
        <w:ind w:firstLine="468"/>
        <w:rPr>
          <w:rStyle w:val="15"/>
          <w:rFonts w:hint="eastAsia" w:ascii="仿宋" w:hAnsi="仿宋" w:eastAsia="仿宋" w:cs="仿宋"/>
          <w:sz w:val="32"/>
          <w:szCs w:val="32"/>
        </w:rPr>
      </w:pPr>
      <w:r>
        <w:rPr>
          <w:rFonts w:hint="eastAsia" w:ascii="仿宋" w:hAnsi="仿宋" w:eastAsia="仿宋" w:cs="仿宋"/>
          <w:sz w:val="32"/>
          <w:szCs w:val="32"/>
        </w:rPr>
        <w:t>本合同文件的解释顺序为：</w:t>
      </w:r>
      <w:r>
        <w:rPr>
          <w:rFonts w:hint="eastAsia" w:ascii="仿宋" w:hAnsi="仿宋" w:eastAsia="仿宋" w:cs="仿宋"/>
          <w:sz w:val="32"/>
          <w:szCs w:val="32"/>
          <w:u w:val="single"/>
        </w:rPr>
        <w:t>补充合同，本合同协议书，中标通知书或委托书（如有），投标函及投标函附录或造价咨询服务建议书（如有），本合同通用条件，招标文件（如有）</w:t>
      </w:r>
      <w:r>
        <w:rPr>
          <w:rFonts w:hint="eastAsia" w:ascii="仿宋" w:hAnsi="仿宋" w:eastAsia="仿宋" w:cs="仿宋"/>
          <w:sz w:val="32"/>
          <w:szCs w:val="32"/>
        </w:rPr>
        <w:t>。</w:t>
      </w:r>
    </w:p>
    <w:p>
      <w:pPr>
        <w:spacing w:line="360" w:lineRule="auto"/>
        <w:ind w:firstLine="640" w:firstLineChars="200"/>
        <w:rPr>
          <w:rStyle w:val="15"/>
          <w:rFonts w:hint="eastAsia" w:ascii="仿宋" w:hAnsi="仿宋" w:eastAsia="仿宋" w:cs="仿宋"/>
          <w:b w:val="0"/>
          <w:sz w:val="32"/>
          <w:szCs w:val="32"/>
        </w:rPr>
      </w:pPr>
      <w:bookmarkStart w:id="36" w:name="_Toc419045102"/>
      <w:bookmarkStart w:id="37" w:name="_Toc422322526"/>
      <w:r>
        <w:rPr>
          <w:rStyle w:val="15"/>
          <w:rFonts w:hint="eastAsia" w:ascii="仿宋" w:hAnsi="仿宋" w:eastAsia="仿宋" w:cs="仿宋"/>
          <w:b w:val="0"/>
          <w:sz w:val="32"/>
          <w:szCs w:val="32"/>
        </w:rPr>
        <w:t>1.4适用法律</w:t>
      </w:r>
      <w:bookmarkEnd w:id="36"/>
      <w:bookmarkEnd w:id="37"/>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本合同适用的其他规范性文件包括:</w:t>
      </w:r>
      <w:r>
        <w:rPr>
          <w:rFonts w:hint="eastAsia" w:ascii="仿宋" w:hAnsi="仿宋" w:eastAsia="仿宋" w:cs="仿宋"/>
          <w:sz w:val="32"/>
          <w:szCs w:val="32"/>
          <w:u w:val="single"/>
        </w:rPr>
        <w:t xml:space="preserve">    /    </w:t>
      </w:r>
      <w:r>
        <w:rPr>
          <w:rFonts w:hint="eastAsia" w:ascii="仿宋" w:hAnsi="仿宋" w:eastAsia="仿宋" w:cs="仿宋"/>
          <w:sz w:val="32"/>
          <w:szCs w:val="32"/>
        </w:rPr>
        <w:t>。</w:t>
      </w:r>
    </w:p>
    <w:p>
      <w:pPr>
        <w:pStyle w:val="7"/>
        <w:spacing w:before="0" w:after="0" w:line="360" w:lineRule="auto"/>
        <w:ind w:firstLine="643" w:firstLineChars="200"/>
        <w:jc w:val="left"/>
        <w:rPr>
          <w:rFonts w:hint="eastAsia" w:ascii="仿宋" w:hAnsi="仿宋" w:eastAsia="仿宋" w:cs="仿宋"/>
          <w:sz w:val="32"/>
          <w:szCs w:val="32"/>
        </w:rPr>
      </w:pPr>
      <w:bookmarkStart w:id="38" w:name="_Toc422322527"/>
      <w:bookmarkStart w:id="39" w:name="_Toc419045103"/>
      <w:r>
        <w:rPr>
          <w:rFonts w:hint="eastAsia" w:ascii="仿宋" w:hAnsi="仿宋" w:eastAsia="仿宋" w:cs="仿宋"/>
          <w:sz w:val="32"/>
          <w:szCs w:val="32"/>
        </w:rPr>
        <w:t>2.委托人的义务</w:t>
      </w:r>
      <w:bookmarkEnd w:id="38"/>
      <w:bookmarkEnd w:id="39"/>
    </w:p>
    <w:p>
      <w:pPr>
        <w:spacing w:line="360" w:lineRule="auto"/>
        <w:ind w:firstLine="468"/>
        <w:rPr>
          <w:rStyle w:val="15"/>
          <w:rFonts w:hint="eastAsia" w:ascii="仿宋" w:hAnsi="仿宋" w:eastAsia="仿宋" w:cs="仿宋"/>
          <w:b w:val="0"/>
          <w:sz w:val="32"/>
          <w:szCs w:val="32"/>
        </w:rPr>
      </w:pPr>
      <w:bookmarkStart w:id="40" w:name="_Toc422322528"/>
      <w:bookmarkStart w:id="41" w:name="_Toc419045104"/>
      <w:r>
        <w:rPr>
          <w:rStyle w:val="15"/>
          <w:rFonts w:hint="eastAsia" w:ascii="仿宋" w:hAnsi="仿宋" w:eastAsia="仿宋" w:cs="仿宋"/>
          <w:b w:val="0"/>
          <w:sz w:val="32"/>
          <w:szCs w:val="32"/>
        </w:rPr>
        <w:t>2.1提供资料</w:t>
      </w:r>
      <w:bookmarkEnd w:id="40"/>
      <w:bookmarkEnd w:id="41"/>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委托人按照附录C约定无偿向咨询人提供与本合同咨询业务有关资料的时间为：</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u w:val="single"/>
        </w:rPr>
        <w:t xml:space="preserve">     /    </w:t>
      </w:r>
      <w:r>
        <w:rPr>
          <w:rFonts w:hint="eastAsia" w:ascii="仿宋" w:hAnsi="仿宋" w:eastAsia="仿宋" w:cs="仿宋"/>
          <w:sz w:val="32"/>
          <w:szCs w:val="32"/>
        </w:rPr>
        <w:t>。</w:t>
      </w:r>
    </w:p>
    <w:p>
      <w:pPr>
        <w:spacing w:line="360" w:lineRule="auto"/>
        <w:ind w:firstLine="468"/>
        <w:rPr>
          <w:rStyle w:val="15"/>
          <w:rFonts w:hint="eastAsia" w:ascii="仿宋" w:hAnsi="仿宋" w:eastAsia="仿宋" w:cs="仿宋"/>
          <w:b w:val="0"/>
          <w:sz w:val="32"/>
          <w:szCs w:val="32"/>
        </w:rPr>
      </w:pPr>
      <w:bookmarkStart w:id="42" w:name="_Toc419045105"/>
      <w:bookmarkStart w:id="43" w:name="_Toc422322529"/>
      <w:r>
        <w:rPr>
          <w:rStyle w:val="15"/>
          <w:rFonts w:hint="eastAsia" w:ascii="仿宋" w:hAnsi="仿宋" w:eastAsia="仿宋" w:cs="仿宋"/>
          <w:b w:val="0"/>
          <w:sz w:val="32"/>
          <w:szCs w:val="32"/>
        </w:rPr>
        <w:t>2.2提供工作条件</w:t>
      </w:r>
      <w:bookmarkEnd w:id="42"/>
      <w:bookmarkEnd w:id="43"/>
    </w:p>
    <w:p>
      <w:pPr>
        <w:spacing w:line="360" w:lineRule="auto"/>
        <w:ind w:left="740" w:leftChars="200" w:hanging="320" w:hangingChars="100"/>
        <w:rPr>
          <w:rFonts w:hint="eastAsia" w:ascii="仿宋" w:hAnsi="仿宋" w:eastAsia="仿宋" w:cs="仿宋"/>
          <w:sz w:val="32"/>
          <w:szCs w:val="32"/>
        </w:rPr>
      </w:pPr>
      <w:r>
        <w:rPr>
          <w:rFonts w:hint="eastAsia" w:ascii="仿宋" w:hAnsi="仿宋" w:eastAsia="仿宋" w:cs="仿宋"/>
          <w:sz w:val="32"/>
          <w:szCs w:val="32"/>
        </w:rPr>
        <w:t>2.2.1项目咨询人员使用附录D中由委托人提供的房屋及设备，支付使用费的标准</w:t>
      </w:r>
    </w:p>
    <w:p>
      <w:pPr>
        <w:spacing w:line="360" w:lineRule="auto"/>
        <w:ind w:left="740" w:leftChars="200" w:hanging="320" w:hangingChars="100"/>
        <w:rPr>
          <w:rFonts w:hint="eastAsia" w:ascii="仿宋" w:hAnsi="仿宋" w:eastAsia="仿宋" w:cs="仿宋"/>
          <w:sz w:val="32"/>
          <w:szCs w:val="32"/>
        </w:rPr>
      </w:pPr>
      <w:r>
        <w:rPr>
          <w:rFonts w:hint="eastAsia" w:ascii="仿宋" w:hAnsi="仿宋" w:eastAsia="仿宋" w:cs="仿宋"/>
          <w:sz w:val="32"/>
          <w:szCs w:val="32"/>
          <w:u w:val="single"/>
        </w:rPr>
        <w:t xml:space="preserve">     /    </w:t>
      </w:r>
      <w:r>
        <w:rPr>
          <w:rFonts w:hint="eastAsia" w:ascii="仿宋" w:hAnsi="仿宋" w:eastAsia="仿宋" w:cs="仿宋"/>
          <w:sz w:val="32"/>
          <w:szCs w:val="32"/>
        </w:rPr>
        <w:t>。</w:t>
      </w:r>
    </w:p>
    <w:p>
      <w:pPr>
        <w:spacing w:line="360" w:lineRule="auto"/>
        <w:ind w:firstLine="640" w:firstLineChars="200"/>
        <w:rPr>
          <w:rFonts w:hint="eastAsia" w:ascii="仿宋" w:hAnsi="仿宋" w:eastAsia="仿宋" w:cs="仿宋"/>
          <w:sz w:val="32"/>
          <w:szCs w:val="32"/>
        </w:rPr>
      </w:pPr>
      <w:bookmarkStart w:id="44" w:name="_Toc419045106"/>
      <w:bookmarkStart w:id="45" w:name="_Toc422322530"/>
      <w:r>
        <w:rPr>
          <w:rStyle w:val="15"/>
          <w:rFonts w:hint="eastAsia" w:ascii="仿宋" w:hAnsi="仿宋" w:eastAsia="仿宋" w:cs="仿宋"/>
          <w:b w:val="0"/>
          <w:sz w:val="32"/>
          <w:szCs w:val="32"/>
        </w:rPr>
        <w:t>2.4委托人代表</w:t>
      </w:r>
      <w:bookmarkEnd w:id="44"/>
      <w:bookmarkEnd w:id="45"/>
      <w:r>
        <w:rPr>
          <w:rFonts w:hint="eastAsia" w:ascii="仿宋" w:hAnsi="仿宋" w:eastAsia="仿宋" w:cs="仿宋"/>
          <w:sz w:val="32"/>
          <w:szCs w:val="32"/>
        </w:rPr>
        <w:br w:type="textWrapping"/>
      </w:r>
      <w:r>
        <w:rPr>
          <w:rFonts w:hint="eastAsia" w:ascii="仿宋" w:hAnsi="仿宋" w:eastAsia="仿宋" w:cs="仿宋"/>
          <w:sz w:val="32"/>
          <w:szCs w:val="32"/>
        </w:rPr>
        <w:t xml:space="preserve">    委托人代表为：__________________，其权限范围：</w:t>
      </w:r>
      <w:r>
        <w:rPr>
          <w:rFonts w:hint="eastAsia" w:ascii="仿宋" w:hAnsi="仿宋" w:eastAsia="仿宋" w:cs="仿宋"/>
          <w:sz w:val="32"/>
          <w:szCs w:val="32"/>
          <w:u w:val="single"/>
        </w:rPr>
        <w:t xml:space="preserve">                                 </w:t>
      </w:r>
    </w:p>
    <w:p>
      <w:pPr>
        <w:pStyle w:val="5"/>
        <w:spacing w:before="60"/>
        <w:ind w:firstLine="640" w:firstLineChars="200"/>
        <w:jc w:val="left"/>
        <w:rPr>
          <w:rFonts w:hint="eastAsia" w:ascii="仿宋" w:hAnsi="仿宋" w:eastAsia="仿宋" w:cs="仿宋"/>
          <w:b w:val="0"/>
          <w:sz w:val="32"/>
          <w:szCs w:val="32"/>
        </w:rPr>
      </w:pPr>
      <w:bookmarkStart w:id="46" w:name="_Toc422322531"/>
      <w:r>
        <w:rPr>
          <w:rFonts w:hint="eastAsia" w:ascii="仿宋" w:hAnsi="仿宋" w:eastAsia="仿宋" w:cs="仿宋"/>
          <w:b w:val="0"/>
          <w:sz w:val="32"/>
          <w:szCs w:val="32"/>
        </w:rPr>
        <w:t>2.5答复</w:t>
      </w:r>
      <w:bookmarkEnd w:id="46"/>
    </w:p>
    <w:p>
      <w:pPr>
        <w:spacing w:line="360" w:lineRule="auto"/>
        <w:rPr>
          <w:rFonts w:hint="eastAsia" w:ascii="仿宋" w:hAnsi="仿宋" w:eastAsia="仿宋" w:cs="仿宋"/>
          <w:sz w:val="32"/>
          <w:szCs w:val="32"/>
        </w:rPr>
      </w:pPr>
      <w:r>
        <w:rPr>
          <w:rFonts w:hint="eastAsia" w:ascii="仿宋" w:hAnsi="仿宋" w:eastAsia="仿宋" w:cs="仿宋"/>
          <w:sz w:val="32"/>
          <w:szCs w:val="32"/>
        </w:rPr>
        <w:t xml:space="preserve">    委托人同意在</w:t>
      </w:r>
      <w:r>
        <w:rPr>
          <w:rFonts w:hint="eastAsia" w:ascii="仿宋" w:hAnsi="仿宋" w:eastAsia="仿宋" w:cs="仿宋"/>
          <w:sz w:val="32"/>
          <w:szCs w:val="32"/>
          <w:u w:val="single"/>
        </w:rPr>
        <w:t xml:space="preserve">  7  </w:t>
      </w:r>
      <w:r>
        <w:rPr>
          <w:rFonts w:hint="eastAsia" w:ascii="仿宋" w:hAnsi="仿宋" w:eastAsia="仿宋" w:cs="仿宋"/>
          <w:sz w:val="32"/>
          <w:szCs w:val="32"/>
        </w:rPr>
        <w:t>日内，对咨询人书面提交并要求做出决定的事宜给予书面答复。逾期未答复的，视为委托人认可。</w:t>
      </w:r>
    </w:p>
    <w:p>
      <w:pPr>
        <w:pStyle w:val="7"/>
        <w:spacing w:before="0" w:after="0" w:line="360" w:lineRule="auto"/>
        <w:ind w:firstLine="643" w:firstLineChars="200"/>
        <w:jc w:val="left"/>
        <w:rPr>
          <w:rFonts w:hint="eastAsia" w:ascii="仿宋" w:hAnsi="仿宋" w:eastAsia="仿宋" w:cs="仿宋"/>
          <w:sz w:val="32"/>
          <w:szCs w:val="32"/>
        </w:rPr>
      </w:pPr>
      <w:bookmarkStart w:id="47" w:name="_Toc422322532"/>
      <w:bookmarkStart w:id="48" w:name="_Toc419045107"/>
      <w:r>
        <w:rPr>
          <w:rFonts w:hint="eastAsia" w:ascii="仿宋" w:hAnsi="仿宋" w:eastAsia="仿宋" w:cs="仿宋"/>
          <w:sz w:val="32"/>
          <w:szCs w:val="32"/>
        </w:rPr>
        <w:t>3.咨询人的义务</w:t>
      </w:r>
      <w:bookmarkEnd w:id="47"/>
      <w:bookmarkEnd w:id="48"/>
    </w:p>
    <w:p>
      <w:pPr>
        <w:pStyle w:val="5"/>
        <w:spacing w:before="60"/>
        <w:ind w:firstLine="640" w:firstLineChars="200"/>
        <w:jc w:val="left"/>
        <w:rPr>
          <w:rFonts w:hint="eastAsia" w:ascii="仿宋" w:hAnsi="仿宋" w:eastAsia="仿宋" w:cs="仿宋"/>
          <w:b w:val="0"/>
          <w:sz w:val="32"/>
          <w:szCs w:val="32"/>
        </w:rPr>
      </w:pPr>
      <w:bookmarkStart w:id="49" w:name="_Toc422322533"/>
      <w:bookmarkStart w:id="50" w:name="_Toc419045109"/>
      <w:r>
        <w:rPr>
          <w:rFonts w:hint="eastAsia" w:ascii="仿宋" w:hAnsi="仿宋" w:eastAsia="仿宋" w:cs="仿宋"/>
          <w:b w:val="0"/>
          <w:sz w:val="32"/>
          <w:szCs w:val="32"/>
        </w:rPr>
        <w:t>3.1项目咨询团队及人员</w:t>
      </w:r>
      <w:bookmarkEnd w:id="49"/>
      <w:bookmarkEnd w:id="50"/>
    </w:p>
    <w:p>
      <w:pPr>
        <w:spacing w:line="360" w:lineRule="auto"/>
        <w:ind w:right="-991" w:rightChars="-472" w:firstLine="640" w:firstLineChars="200"/>
        <w:rPr>
          <w:rFonts w:hint="eastAsia" w:ascii="仿宋" w:hAnsi="仿宋" w:eastAsia="仿宋" w:cs="仿宋"/>
          <w:sz w:val="32"/>
          <w:szCs w:val="32"/>
        </w:rPr>
      </w:pPr>
      <w:r>
        <w:rPr>
          <w:rFonts w:hint="eastAsia" w:ascii="仿宋" w:hAnsi="仿宋" w:eastAsia="仿宋" w:cs="仿宋"/>
          <w:sz w:val="32"/>
          <w:szCs w:val="32"/>
        </w:rPr>
        <w:t>3.1.1项目咨询团队的主要人员应具有</w:t>
      </w:r>
      <w:r>
        <w:rPr>
          <w:rFonts w:hint="eastAsia" w:ascii="仿宋" w:hAnsi="仿宋" w:eastAsia="仿宋" w:cs="仿宋"/>
          <w:sz w:val="32"/>
          <w:szCs w:val="32"/>
          <w:u w:val="single"/>
        </w:rPr>
        <w:t xml:space="preserve">       </w:t>
      </w:r>
      <w:r>
        <w:rPr>
          <w:rFonts w:hint="eastAsia" w:ascii="仿宋" w:hAnsi="仿宋" w:eastAsia="仿宋" w:cs="仿宋"/>
          <w:sz w:val="32"/>
          <w:szCs w:val="32"/>
        </w:rPr>
        <w:t>资格条件，团队人员的数量为</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 </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3.1.2项目负责人为：</w:t>
      </w:r>
      <w:r>
        <w:rPr>
          <w:rFonts w:hint="eastAsia" w:ascii="仿宋" w:hAnsi="仿宋" w:eastAsia="仿宋" w:cs="仿宋"/>
          <w:sz w:val="32"/>
          <w:szCs w:val="32"/>
          <w:u w:val="single"/>
        </w:rPr>
        <w:t xml:space="preserve">      </w:t>
      </w:r>
      <w:r>
        <w:rPr>
          <w:rFonts w:hint="eastAsia" w:ascii="仿宋" w:hAnsi="仿宋" w:eastAsia="仿宋" w:cs="仿宋"/>
          <w:sz w:val="32"/>
          <w:szCs w:val="32"/>
        </w:rPr>
        <w:t>，项目负责人为履行本合同的权限为：</w:t>
      </w:r>
      <w:r>
        <w:rPr>
          <w:rFonts w:hint="eastAsia" w:ascii="仿宋" w:hAnsi="仿宋" w:eastAsia="仿宋" w:cs="仿宋"/>
          <w:sz w:val="32"/>
          <w:szCs w:val="32"/>
          <w:u w:val="single"/>
        </w:rPr>
        <w:t xml:space="preserve">                 </w:t>
      </w:r>
      <w:r>
        <w:rPr>
          <w:rFonts w:hint="eastAsia" w:ascii="仿宋" w:hAnsi="仿宋" w:eastAsia="仿宋" w:cs="仿宋"/>
          <w:sz w:val="32"/>
          <w:szCs w:val="32"/>
        </w:rPr>
        <w:t>。</w:t>
      </w:r>
    </w:p>
    <w:p>
      <w:pPr>
        <w:pStyle w:val="12"/>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3.1.3咨询人更换项目咨询团队其他咨询人员的约定：</w:t>
      </w:r>
      <w:r>
        <w:rPr>
          <w:rFonts w:hint="eastAsia" w:ascii="仿宋" w:hAnsi="仿宋" w:eastAsia="仿宋" w:cs="仿宋"/>
          <w:sz w:val="32"/>
          <w:szCs w:val="32"/>
          <w:u w:val="single"/>
        </w:rPr>
        <w:t xml:space="preserve">         /        </w:t>
      </w:r>
      <w:r>
        <w:rPr>
          <w:rFonts w:hint="eastAsia" w:ascii="仿宋" w:hAnsi="仿宋" w:eastAsia="仿宋" w:cs="仿宋"/>
          <w:sz w:val="32"/>
          <w:szCs w:val="32"/>
        </w:rPr>
        <w:t>。</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3.1.4委托人要求更换咨询人员的情形还包括：</w:t>
      </w:r>
      <w:r>
        <w:rPr>
          <w:rFonts w:hint="eastAsia" w:ascii="仿宋" w:hAnsi="仿宋" w:eastAsia="仿宋" w:cs="仿宋"/>
          <w:sz w:val="32"/>
          <w:szCs w:val="32"/>
          <w:u w:val="single"/>
        </w:rPr>
        <w:t xml:space="preserve">         /           </w:t>
      </w:r>
      <w:r>
        <w:rPr>
          <w:rFonts w:hint="eastAsia" w:ascii="仿宋" w:hAnsi="仿宋" w:eastAsia="仿宋" w:cs="仿宋"/>
          <w:sz w:val="32"/>
          <w:szCs w:val="32"/>
        </w:rPr>
        <w:t>。</w:t>
      </w:r>
    </w:p>
    <w:p>
      <w:pPr>
        <w:pStyle w:val="5"/>
        <w:spacing w:before="60"/>
        <w:ind w:firstLine="640" w:firstLineChars="200"/>
        <w:jc w:val="left"/>
        <w:rPr>
          <w:rFonts w:hint="eastAsia" w:ascii="仿宋" w:hAnsi="仿宋" w:eastAsia="仿宋" w:cs="仿宋"/>
          <w:b w:val="0"/>
          <w:sz w:val="32"/>
          <w:szCs w:val="32"/>
        </w:rPr>
      </w:pPr>
      <w:bookmarkStart w:id="51" w:name="_Toc419045110"/>
      <w:bookmarkStart w:id="52" w:name="_Toc422322534"/>
      <w:r>
        <w:rPr>
          <w:rFonts w:hint="eastAsia" w:ascii="仿宋" w:hAnsi="仿宋" w:eastAsia="仿宋" w:cs="仿宋"/>
          <w:b w:val="0"/>
          <w:sz w:val="32"/>
          <w:szCs w:val="32"/>
        </w:rPr>
        <w:t>3.2咨询人的工作要求</w:t>
      </w:r>
      <w:bookmarkEnd w:id="51"/>
      <w:bookmarkEnd w:id="52"/>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3.2.1咨询人向委托人提供有关资料的时间：</w:t>
      </w:r>
      <w:r>
        <w:rPr>
          <w:rFonts w:hint="eastAsia" w:ascii="仿宋" w:hAnsi="仿宋" w:eastAsia="仿宋" w:cs="仿宋"/>
          <w:sz w:val="32"/>
          <w:szCs w:val="32"/>
          <w:u w:val="single"/>
        </w:rPr>
        <w:t xml:space="preserve">          </w:t>
      </w:r>
      <w:r>
        <w:rPr>
          <w:rFonts w:hint="eastAsia" w:ascii="仿宋" w:hAnsi="仿宋" w:eastAsia="仿宋" w:cs="仿宋"/>
          <w:sz w:val="32"/>
          <w:szCs w:val="32"/>
        </w:rPr>
        <w:t>。咨询人向委托人提供的资料还包括：</w:t>
      </w:r>
      <w:r>
        <w:rPr>
          <w:rFonts w:hint="eastAsia" w:ascii="仿宋" w:hAnsi="仿宋" w:eastAsia="仿宋" w:cs="仿宋"/>
          <w:sz w:val="32"/>
          <w:szCs w:val="32"/>
          <w:u w:val="single"/>
        </w:rPr>
        <w:t>详见附录C</w:t>
      </w:r>
      <w:r>
        <w:rPr>
          <w:rFonts w:hint="eastAsia" w:ascii="仿宋" w:hAnsi="仿宋" w:eastAsia="仿宋" w:cs="仿宋"/>
          <w:sz w:val="32"/>
          <w:szCs w:val="32"/>
        </w:rPr>
        <w:t>。</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3.2.2咨询人向委托人提供咨询成果文件的名称、组成、时间、份数及质量标准：</w:t>
      </w:r>
    </w:p>
    <w:p>
      <w:pPr>
        <w:spacing w:line="360" w:lineRule="auto"/>
        <w:ind w:left="681" w:leftChars="172" w:hanging="320" w:hangingChars="100"/>
        <w:rPr>
          <w:rFonts w:hint="eastAsia" w:ascii="仿宋" w:hAnsi="仿宋" w:eastAsia="仿宋" w:cs="仿宋"/>
          <w:sz w:val="32"/>
          <w:szCs w:val="32"/>
        </w:rPr>
      </w:pPr>
      <w:r>
        <w:rPr>
          <w:rFonts w:hint="eastAsia" w:ascii="仿宋" w:hAnsi="仿宋" w:eastAsia="仿宋" w:cs="仿宋"/>
          <w:sz w:val="32"/>
          <w:szCs w:val="32"/>
          <w:u w:val="single"/>
        </w:rPr>
        <w:t>详见补充条款及附录B。</w:t>
      </w:r>
    </w:p>
    <w:p>
      <w:pPr>
        <w:spacing w:line="360" w:lineRule="auto"/>
        <w:ind w:left="601" w:leftChars="286"/>
        <w:rPr>
          <w:rFonts w:hint="eastAsia" w:ascii="仿宋" w:hAnsi="仿宋" w:eastAsia="仿宋" w:cs="仿宋"/>
          <w:sz w:val="32"/>
          <w:szCs w:val="32"/>
        </w:rPr>
      </w:pPr>
      <w:r>
        <w:rPr>
          <w:rFonts w:hint="eastAsia" w:ascii="仿宋" w:hAnsi="仿宋" w:eastAsia="仿宋" w:cs="仿宋"/>
          <w:sz w:val="32"/>
          <w:szCs w:val="32"/>
        </w:rPr>
        <w:t>3.2.4咨询人应在收到委托人以书面形式提出的建议或者异议后</w:t>
      </w:r>
      <w:r>
        <w:rPr>
          <w:rFonts w:hint="eastAsia" w:ascii="仿宋" w:hAnsi="仿宋" w:eastAsia="仿宋" w:cs="仿宋"/>
          <w:sz w:val="32"/>
          <w:szCs w:val="32"/>
          <w:u w:val="single"/>
        </w:rPr>
        <w:t xml:space="preserve">    7   </w:t>
      </w:r>
      <w:r>
        <w:rPr>
          <w:rFonts w:hint="eastAsia" w:ascii="仿宋" w:hAnsi="仿宋" w:eastAsia="仿宋" w:cs="仿宋"/>
          <w:sz w:val="32"/>
          <w:szCs w:val="32"/>
        </w:rPr>
        <w:t>日内给予书面答复。</w:t>
      </w:r>
    </w:p>
    <w:p>
      <w:pPr>
        <w:pStyle w:val="5"/>
        <w:spacing w:before="60"/>
        <w:ind w:firstLine="640" w:firstLineChars="200"/>
        <w:jc w:val="left"/>
        <w:rPr>
          <w:rFonts w:hint="eastAsia" w:ascii="仿宋" w:hAnsi="仿宋" w:eastAsia="仿宋" w:cs="仿宋"/>
          <w:b w:val="0"/>
          <w:sz w:val="32"/>
          <w:szCs w:val="32"/>
        </w:rPr>
      </w:pPr>
      <w:bookmarkStart w:id="53" w:name="_Toc422322535"/>
      <w:bookmarkStart w:id="54" w:name="_Toc419045111"/>
      <w:r>
        <w:rPr>
          <w:rFonts w:hint="eastAsia" w:ascii="仿宋" w:hAnsi="仿宋" w:eastAsia="仿宋" w:cs="仿宋"/>
          <w:b w:val="0"/>
          <w:sz w:val="32"/>
          <w:szCs w:val="32"/>
        </w:rPr>
        <w:t>3.3咨询人的工作依据</w:t>
      </w:r>
      <w:bookmarkEnd w:id="53"/>
      <w:bookmarkEnd w:id="54"/>
    </w:p>
    <w:p>
      <w:pPr>
        <w:tabs>
          <w:tab w:val="left" w:pos="8931"/>
        </w:tabs>
        <w:spacing w:line="360" w:lineRule="auto"/>
        <w:ind w:right="-210" w:rightChars="-100" w:firstLine="640" w:firstLineChars="200"/>
        <w:rPr>
          <w:rFonts w:hint="eastAsia" w:ascii="仿宋" w:hAnsi="仿宋" w:eastAsia="仿宋" w:cs="仿宋"/>
          <w:sz w:val="32"/>
          <w:szCs w:val="32"/>
        </w:rPr>
      </w:pPr>
      <w:r>
        <w:rPr>
          <w:rFonts w:hint="eastAsia" w:ascii="仿宋" w:hAnsi="仿宋" w:eastAsia="仿宋" w:cs="仿宋"/>
          <w:sz w:val="32"/>
          <w:szCs w:val="32"/>
        </w:rPr>
        <w:t>经双方协商，本合同约定的造价咨询服务适用的技术标准、规范、定额等工作依据为：</w:t>
      </w:r>
      <w:r>
        <w:rPr>
          <w:rFonts w:hint="eastAsia" w:ascii="仿宋" w:hAnsi="仿宋" w:eastAsia="仿宋" w:cs="仿宋"/>
          <w:sz w:val="32"/>
          <w:szCs w:val="32"/>
          <w:u w:val="single"/>
        </w:rPr>
        <w:t xml:space="preserve">                                   /            </w:t>
      </w:r>
      <w:r>
        <w:rPr>
          <w:rFonts w:hint="eastAsia" w:ascii="仿宋" w:hAnsi="仿宋" w:eastAsia="仿宋" w:cs="仿宋"/>
          <w:sz w:val="32"/>
          <w:szCs w:val="32"/>
        </w:rPr>
        <w:t>。</w:t>
      </w:r>
    </w:p>
    <w:p>
      <w:pPr>
        <w:pStyle w:val="5"/>
        <w:spacing w:before="60"/>
        <w:ind w:firstLine="640" w:firstLineChars="200"/>
        <w:jc w:val="left"/>
        <w:rPr>
          <w:rFonts w:hint="eastAsia" w:ascii="仿宋" w:hAnsi="仿宋" w:eastAsia="仿宋" w:cs="仿宋"/>
          <w:b w:val="0"/>
          <w:sz w:val="32"/>
          <w:szCs w:val="32"/>
        </w:rPr>
      </w:pPr>
      <w:bookmarkStart w:id="55" w:name="_Toc419045112"/>
      <w:bookmarkStart w:id="56" w:name="_Toc422322536"/>
      <w:r>
        <w:rPr>
          <w:rFonts w:hint="eastAsia" w:ascii="仿宋" w:hAnsi="仿宋" w:eastAsia="仿宋" w:cs="仿宋"/>
          <w:b w:val="0"/>
          <w:sz w:val="32"/>
          <w:szCs w:val="32"/>
        </w:rPr>
        <w:t>3.4使用委托人房屋及设备的返还</w:t>
      </w:r>
      <w:bookmarkEnd w:id="55"/>
      <w:bookmarkEnd w:id="56"/>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咨询人应在本合同终止后</w:t>
      </w:r>
      <w:r>
        <w:rPr>
          <w:rFonts w:hint="eastAsia" w:ascii="仿宋" w:hAnsi="仿宋" w:eastAsia="仿宋" w:cs="仿宋"/>
          <w:sz w:val="32"/>
          <w:szCs w:val="32"/>
          <w:u w:val="single"/>
        </w:rPr>
        <w:t xml:space="preserve">      /         </w:t>
      </w:r>
      <w:r>
        <w:rPr>
          <w:rFonts w:hint="eastAsia" w:ascii="仿宋" w:hAnsi="仿宋" w:eastAsia="仿宋" w:cs="仿宋"/>
          <w:sz w:val="32"/>
          <w:szCs w:val="32"/>
        </w:rPr>
        <w:t>日内移交委托人提供的房屋及设备，移交的方式为</w:t>
      </w:r>
      <w:r>
        <w:rPr>
          <w:rFonts w:hint="eastAsia" w:ascii="仿宋" w:hAnsi="仿宋" w:eastAsia="仿宋" w:cs="仿宋"/>
          <w:sz w:val="32"/>
          <w:szCs w:val="32"/>
          <w:u w:val="single"/>
        </w:rPr>
        <w:t xml:space="preserve">       /     </w:t>
      </w:r>
      <w:r>
        <w:rPr>
          <w:rFonts w:hint="eastAsia" w:ascii="仿宋" w:hAnsi="仿宋" w:eastAsia="仿宋" w:cs="仿宋"/>
          <w:sz w:val="32"/>
          <w:szCs w:val="32"/>
        </w:rPr>
        <w:t>。</w:t>
      </w:r>
    </w:p>
    <w:p>
      <w:pPr>
        <w:pStyle w:val="7"/>
        <w:spacing w:before="0" w:after="0" w:line="360" w:lineRule="auto"/>
        <w:ind w:firstLine="643" w:firstLineChars="200"/>
        <w:jc w:val="left"/>
        <w:rPr>
          <w:rFonts w:hint="eastAsia" w:ascii="仿宋" w:hAnsi="仿宋" w:eastAsia="仿宋" w:cs="仿宋"/>
          <w:sz w:val="32"/>
          <w:szCs w:val="32"/>
        </w:rPr>
      </w:pPr>
      <w:bookmarkStart w:id="57" w:name="_Toc422322537"/>
      <w:bookmarkStart w:id="58" w:name="_Toc419045113"/>
      <w:r>
        <w:rPr>
          <w:rFonts w:hint="eastAsia" w:ascii="仿宋" w:hAnsi="仿宋" w:eastAsia="仿宋" w:cs="仿宋"/>
          <w:sz w:val="32"/>
          <w:szCs w:val="32"/>
        </w:rPr>
        <w:t>4. 违约责任</w:t>
      </w:r>
      <w:bookmarkEnd w:id="57"/>
      <w:bookmarkEnd w:id="58"/>
    </w:p>
    <w:p>
      <w:pPr>
        <w:pStyle w:val="5"/>
        <w:spacing w:before="60"/>
        <w:ind w:firstLine="640" w:firstLineChars="200"/>
        <w:jc w:val="left"/>
        <w:rPr>
          <w:rFonts w:hint="eastAsia" w:ascii="仿宋" w:hAnsi="仿宋" w:eastAsia="仿宋" w:cs="仿宋"/>
          <w:sz w:val="32"/>
          <w:szCs w:val="32"/>
        </w:rPr>
      </w:pPr>
      <w:bookmarkStart w:id="59" w:name="_Toc422322538"/>
      <w:r>
        <w:rPr>
          <w:rStyle w:val="15"/>
          <w:rFonts w:hint="eastAsia" w:ascii="仿宋" w:hAnsi="仿宋" w:eastAsia="仿宋" w:cs="仿宋"/>
          <w:b w:val="0"/>
          <w:bCs w:val="0"/>
          <w:sz w:val="32"/>
          <w:szCs w:val="32"/>
        </w:rPr>
        <w:t>4.1委托人的违约责任</w:t>
      </w:r>
      <w:bookmarkEnd w:id="59"/>
    </w:p>
    <w:p>
      <w:pPr>
        <w:spacing w:line="360" w:lineRule="auto"/>
        <w:ind w:firstLine="480"/>
        <w:rPr>
          <w:rFonts w:hint="eastAsia" w:ascii="仿宋" w:hAnsi="仿宋" w:eastAsia="仿宋" w:cs="仿宋"/>
          <w:sz w:val="32"/>
          <w:szCs w:val="32"/>
        </w:rPr>
      </w:pPr>
      <w:r>
        <w:rPr>
          <w:rFonts w:hint="eastAsia" w:ascii="仿宋" w:hAnsi="仿宋" w:eastAsia="仿宋" w:cs="仿宋"/>
          <w:sz w:val="32"/>
          <w:szCs w:val="32"/>
        </w:rPr>
        <w:t>4.1.1委托人违约金的计算及支付方法：</w:t>
      </w:r>
      <w:r>
        <w:rPr>
          <w:rFonts w:hint="eastAsia" w:ascii="仿宋" w:hAnsi="仿宋" w:eastAsia="仿宋" w:cs="仿宋"/>
          <w:sz w:val="32"/>
          <w:szCs w:val="32"/>
          <w:u w:val="single"/>
        </w:rPr>
        <w:t xml:space="preserve">     /     </w:t>
      </w:r>
      <w:r>
        <w:rPr>
          <w:rFonts w:hint="eastAsia" w:ascii="仿宋" w:hAnsi="仿宋" w:eastAsia="仿宋" w:cs="仿宋"/>
          <w:sz w:val="32"/>
          <w:szCs w:val="32"/>
        </w:rPr>
        <w:t>。</w:t>
      </w:r>
    </w:p>
    <w:p>
      <w:pPr>
        <w:spacing w:line="360" w:lineRule="auto"/>
        <w:ind w:firstLine="480"/>
        <w:rPr>
          <w:rFonts w:hint="eastAsia" w:ascii="仿宋" w:hAnsi="仿宋" w:eastAsia="仿宋" w:cs="仿宋"/>
          <w:sz w:val="32"/>
          <w:szCs w:val="32"/>
        </w:rPr>
      </w:pPr>
      <w:r>
        <w:rPr>
          <w:rFonts w:hint="eastAsia" w:ascii="仿宋" w:hAnsi="仿宋" w:eastAsia="仿宋" w:cs="仿宋"/>
          <w:sz w:val="32"/>
          <w:szCs w:val="32"/>
        </w:rPr>
        <w:t>4.1.2委托人赔偿金额按下列方法确定并支付：</w:t>
      </w:r>
      <w:r>
        <w:rPr>
          <w:rFonts w:hint="eastAsia" w:ascii="仿宋" w:hAnsi="仿宋" w:eastAsia="仿宋" w:cs="仿宋"/>
          <w:sz w:val="32"/>
          <w:szCs w:val="32"/>
          <w:u w:val="single"/>
        </w:rPr>
        <w:t xml:space="preserve">      /     </w:t>
      </w:r>
      <w:r>
        <w:rPr>
          <w:rFonts w:hint="eastAsia" w:ascii="仿宋" w:hAnsi="仿宋" w:eastAsia="仿宋" w:cs="仿宋"/>
          <w:sz w:val="32"/>
          <w:szCs w:val="32"/>
        </w:rPr>
        <w:t>。</w:t>
      </w:r>
    </w:p>
    <w:p>
      <w:pPr>
        <w:spacing w:line="360" w:lineRule="auto"/>
        <w:ind w:firstLine="480"/>
        <w:rPr>
          <w:rFonts w:hint="eastAsia" w:ascii="仿宋" w:hAnsi="仿宋" w:eastAsia="仿宋" w:cs="仿宋"/>
          <w:sz w:val="32"/>
          <w:szCs w:val="32"/>
        </w:rPr>
      </w:pPr>
      <w:r>
        <w:rPr>
          <w:rFonts w:hint="eastAsia" w:ascii="仿宋" w:hAnsi="仿宋" w:eastAsia="仿宋" w:cs="仿宋"/>
          <w:sz w:val="32"/>
          <w:szCs w:val="32"/>
        </w:rPr>
        <w:t>4.1.3 委托人逾期付款利息按下列方法计算并支付：</w:t>
      </w:r>
      <w:r>
        <w:rPr>
          <w:rFonts w:hint="eastAsia" w:ascii="仿宋" w:hAnsi="仿宋" w:eastAsia="仿宋" w:cs="仿宋"/>
          <w:sz w:val="32"/>
          <w:szCs w:val="32"/>
          <w:u w:val="single"/>
        </w:rPr>
        <w:t xml:space="preserve">      /      </w:t>
      </w:r>
      <w:r>
        <w:rPr>
          <w:rFonts w:hint="eastAsia" w:ascii="仿宋" w:hAnsi="仿宋" w:eastAsia="仿宋" w:cs="仿宋"/>
          <w:sz w:val="32"/>
          <w:szCs w:val="32"/>
        </w:rPr>
        <w:t>。</w:t>
      </w:r>
    </w:p>
    <w:p>
      <w:pPr>
        <w:pStyle w:val="5"/>
        <w:spacing w:before="60"/>
        <w:ind w:firstLine="640" w:firstLineChars="200"/>
        <w:jc w:val="left"/>
        <w:rPr>
          <w:rFonts w:hint="eastAsia" w:ascii="仿宋" w:hAnsi="仿宋" w:eastAsia="仿宋" w:cs="仿宋"/>
          <w:b w:val="0"/>
          <w:sz w:val="32"/>
          <w:szCs w:val="32"/>
        </w:rPr>
      </w:pPr>
      <w:bookmarkStart w:id="60" w:name="_Toc422322539"/>
      <w:bookmarkStart w:id="61" w:name="_Toc419045114"/>
      <w:r>
        <w:rPr>
          <w:rFonts w:hint="eastAsia" w:ascii="仿宋" w:hAnsi="仿宋" w:eastAsia="仿宋" w:cs="仿宋"/>
          <w:b w:val="0"/>
          <w:sz w:val="32"/>
          <w:szCs w:val="32"/>
        </w:rPr>
        <w:t>4.2咨询人的违约责任</w:t>
      </w:r>
      <w:bookmarkEnd w:id="60"/>
    </w:p>
    <w:bookmarkEnd w:id="61"/>
    <w:p>
      <w:pPr>
        <w:spacing w:line="360" w:lineRule="auto"/>
        <w:ind w:firstLine="480"/>
        <w:rPr>
          <w:rFonts w:hint="eastAsia" w:ascii="仿宋" w:hAnsi="仿宋" w:eastAsia="仿宋" w:cs="仿宋"/>
          <w:sz w:val="32"/>
          <w:szCs w:val="32"/>
        </w:rPr>
      </w:pPr>
      <w:r>
        <w:rPr>
          <w:rFonts w:hint="eastAsia" w:ascii="仿宋" w:hAnsi="仿宋" w:eastAsia="仿宋" w:cs="仿宋"/>
          <w:sz w:val="32"/>
          <w:szCs w:val="32"/>
        </w:rPr>
        <w:t>4.2.1咨询人违约金的计算及支付方法：</w:t>
      </w:r>
      <w:r>
        <w:rPr>
          <w:rFonts w:hint="eastAsia" w:ascii="仿宋" w:hAnsi="仿宋" w:eastAsia="仿宋" w:cs="仿宋"/>
          <w:sz w:val="32"/>
          <w:szCs w:val="32"/>
          <w:u w:val="single"/>
        </w:rPr>
        <w:t>标准按补充条款执行，可在当期进度款中扣除。</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4.2.2 咨询人赔偿金额按下列方法确定并支付：</w:t>
      </w:r>
      <w:r>
        <w:rPr>
          <w:rFonts w:hint="eastAsia" w:ascii="仿宋" w:hAnsi="仿宋" w:eastAsia="仿宋" w:cs="仿宋"/>
          <w:sz w:val="32"/>
          <w:szCs w:val="32"/>
          <w:u w:val="single"/>
        </w:rPr>
        <w:t>标准按补充条款执行，可在当期进度款中扣除</w:t>
      </w:r>
      <w:r>
        <w:rPr>
          <w:rFonts w:hint="eastAsia" w:ascii="仿宋" w:hAnsi="仿宋" w:eastAsia="仿宋" w:cs="仿宋"/>
          <w:sz w:val="32"/>
          <w:szCs w:val="32"/>
        </w:rPr>
        <w:t>。</w:t>
      </w:r>
    </w:p>
    <w:p>
      <w:pPr>
        <w:pStyle w:val="7"/>
        <w:spacing w:before="0" w:after="0" w:line="360" w:lineRule="auto"/>
        <w:ind w:firstLine="643" w:firstLineChars="200"/>
        <w:jc w:val="left"/>
        <w:rPr>
          <w:rFonts w:hint="eastAsia" w:ascii="仿宋" w:hAnsi="仿宋" w:eastAsia="仿宋" w:cs="仿宋"/>
          <w:sz w:val="32"/>
          <w:szCs w:val="32"/>
        </w:rPr>
      </w:pPr>
      <w:bookmarkStart w:id="62" w:name="_Toc419045115"/>
      <w:bookmarkStart w:id="63" w:name="_Toc422322540"/>
      <w:r>
        <w:rPr>
          <w:rFonts w:hint="eastAsia" w:ascii="仿宋" w:hAnsi="仿宋" w:eastAsia="仿宋" w:cs="仿宋"/>
          <w:sz w:val="32"/>
          <w:szCs w:val="32"/>
        </w:rPr>
        <w:t>5. 支付</w:t>
      </w:r>
      <w:bookmarkEnd w:id="62"/>
      <w:bookmarkEnd w:id="63"/>
    </w:p>
    <w:p>
      <w:pPr>
        <w:spacing w:line="360" w:lineRule="auto"/>
        <w:ind w:firstLine="640" w:firstLineChars="200"/>
        <w:rPr>
          <w:rStyle w:val="15"/>
          <w:rFonts w:hint="eastAsia" w:ascii="仿宋" w:hAnsi="仿宋" w:eastAsia="仿宋" w:cs="仿宋"/>
          <w:b w:val="0"/>
          <w:sz w:val="32"/>
          <w:szCs w:val="32"/>
        </w:rPr>
      </w:pPr>
      <w:bookmarkStart w:id="64" w:name="_Toc419045116"/>
      <w:bookmarkStart w:id="65" w:name="_Toc422322541"/>
      <w:r>
        <w:rPr>
          <w:rStyle w:val="15"/>
          <w:rFonts w:hint="eastAsia" w:ascii="仿宋" w:hAnsi="仿宋" w:eastAsia="仿宋" w:cs="仿宋"/>
          <w:b w:val="0"/>
          <w:sz w:val="32"/>
          <w:szCs w:val="32"/>
        </w:rPr>
        <w:t>5.1支付货币</w:t>
      </w:r>
      <w:bookmarkEnd w:id="64"/>
      <w:bookmarkEnd w:id="65"/>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币种为：</w:t>
      </w:r>
      <w:r>
        <w:rPr>
          <w:rFonts w:hint="eastAsia" w:ascii="仿宋" w:hAnsi="仿宋" w:eastAsia="仿宋" w:cs="仿宋"/>
          <w:sz w:val="32"/>
          <w:szCs w:val="32"/>
          <w:u w:val="single"/>
        </w:rPr>
        <w:t xml:space="preserve">   人民币   </w:t>
      </w:r>
      <w:r>
        <w:rPr>
          <w:rFonts w:hint="eastAsia" w:ascii="仿宋" w:hAnsi="仿宋" w:eastAsia="仿宋" w:cs="仿宋"/>
          <w:sz w:val="32"/>
          <w:szCs w:val="32"/>
        </w:rPr>
        <w:t>，汇率为：</w:t>
      </w:r>
      <w:r>
        <w:rPr>
          <w:rFonts w:hint="eastAsia" w:ascii="仿宋" w:hAnsi="仿宋" w:eastAsia="仿宋" w:cs="仿宋"/>
          <w:sz w:val="32"/>
          <w:szCs w:val="32"/>
          <w:u w:val="single"/>
        </w:rPr>
        <w:t xml:space="preserve">   /   </w:t>
      </w:r>
      <w:r>
        <w:rPr>
          <w:rFonts w:hint="eastAsia" w:ascii="仿宋" w:hAnsi="仿宋" w:eastAsia="仿宋" w:cs="仿宋"/>
          <w:sz w:val="32"/>
          <w:szCs w:val="32"/>
        </w:rPr>
        <w:t>，其他约定：</w:t>
      </w:r>
      <w:r>
        <w:rPr>
          <w:rFonts w:hint="eastAsia" w:ascii="仿宋" w:hAnsi="仿宋" w:eastAsia="仿宋" w:cs="仿宋"/>
          <w:sz w:val="32"/>
          <w:szCs w:val="32"/>
          <w:u w:val="single"/>
        </w:rPr>
        <w:t xml:space="preserve">     无    </w:t>
      </w:r>
      <w:r>
        <w:rPr>
          <w:rFonts w:hint="eastAsia" w:ascii="仿宋" w:hAnsi="仿宋" w:eastAsia="仿宋" w:cs="仿宋"/>
          <w:sz w:val="32"/>
          <w:szCs w:val="32"/>
        </w:rPr>
        <w:t>。</w:t>
      </w:r>
    </w:p>
    <w:p>
      <w:pPr>
        <w:spacing w:line="360" w:lineRule="auto"/>
        <w:ind w:firstLine="640" w:firstLineChars="200"/>
        <w:rPr>
          <w:rStyle w:val="15"/>
          <w:rFonts w:hint="eastAsia" w:ascii="仿宋" w:hAnsi="仿宋" w:eastAsia="仿宋" w:cs="仿宋"/>
          <w:b w:val="0"/>
          <w:sz w:val="32"/>
          <w:szCs w:val="32"/>
        </w:rPr>
      </w:pPr>
      <w:bookmarkStart w:id="66" w:name="_Toc419045117"/>
      <w:bookmarkStart w:id="67" w:name="_Toc422322542"/>
      <w:r>
        <w:rPr>
          <w:rStyle w:val="15"/>
          <w:rFonts w:hint="eastAsia" w:ascii="仿宋" w:hAnsi="仿宋" w:eastAsia="仿宋" w:cs="仿宋"/>
          <w:b w:val="0"/>
          <w:sz w:val="32"/>
          <w:szCs w:val="32"/>
        </w:rPr>
        <w:t>5.2 支付申请</w:t>
      </w:r>
      <w:bookmarkEnd w:id="66"/>
      <w:bookmarkEnd w:id="67"/>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咨询人应在本合同约定的每次应付款日期</w:t>
      </w:r>
      <w:r>
        <w:rPr>
          <w:rFonts w:hint="eastAsia" w:ascii="仿宋" w:hAnsi="仿宋" w:eastAsia="仿宋" w:cs="仿宋"/>
          <w:sz w:val="32"/>
          <w:szCs w:val="32"/>
          <w:u w:val="single"/>
        </w:rPr>
        <w:t xml:space="preserve"> 7 </w:t>
      </w:r>
      <w:r>
        <w:rPr>
          <w:rFonts w:hint="eastAsia" w:ascii="仿宋" w:hAnsi="仿宋" w:eastAsia="仿宋" w:cs="仿宋"/>
          <w:sz w:val="32"/>
          <w:szCs w:val="32"/>
        </w:rPr>
        <w:t>日前，向委托人提交支付申请书。</w:t>
      </w:r>
    </w:p>
    <w:p>
      <w:pPr>
        <w:spacing w:line="360" w:lineRule="auto"/>
        <w:ind w:firstLine="640" w:firstLineChars="200"/>
        <w:rPr>
          <w:rStyle w:val="15"/>
          <w:rFonts w:hint="eastAsia" w:ascii="仿宋" w:hAnsi="仿宋" w:eastAsia="仿宋" w:cs="仿宋"/>
          <w:b w:val="0"/>
          <w:sz w:val="32"/>
          <w:szCs w:val="32"/>
        </w:rPr>
      </w:pPr>
      <w:bookmarkStart w:id="68" w:name="_Toc422322543"/>
      <w:bookmarkStart w:id="69" w:name="_Toc419045118"/>
      <w:r>
        <w:rPr>
          <w:rStyle w:val="15"/>
          <w:rFonts w:hint="eastAsia" w:ascii="仿宋" w:hAnsi="仿宋" w:eastAsia="仿宋" w:cs="仿宋"/>
          <w:b w:val="0"/>
          <w:sz w:val="32"/>
          <w:szCs w:val="32"/>
        </w:rPr>
        <w:t>5.3支付酬金</w:t>
      </w:r>
      <w:bookmarkEnd w:id="68"/>
      <w:bookmarkEnd w:id="69"/>
    </w:p>
    <w:p>
      <w:pPr>
        <w:spacing w:line="360" w:lineRule="auto"/>
        <w:ind w:firstLine="640" w:firstLineChars="200"/>
        <w:rPr>
          <w:rStyle w:val="15"/>
          <w:rFonts w:hint="eastAsia" w:ascii="仿宋" w:hAnsi="仿宋" w:eastAsia="仿宋" w:cs="仿宋"/>
          <w:b w:val="0"/>
          <w:sz w:val="32"/>
          <w:szCs w:val="32"/>
        </w:rPr>
      </w:pPr>
      <w:r>
        <w:rPr>
          <w:rStyle w:val="15"/>
          <w:rFonts w:hint="eastAsia" w:ascii="仿宋" w:hAnsi="仿宋" w:eastAsia="仿宋" w:cs="仿宋"/>
          <w:b w:val="0"/>
          <w:sz w:val="32"/>
          <w:szCs w:val="32"/>
        </w:rPr>
        <w:t>5.3.1正常工作酬金的支付</w:t>
      </w:r>
    </w:p>
    <w:tbl>
      <w:tblPr>
        <w:tblStyle w:val="9"/>
        <w:tblW w:w="9310" w:type="dxa"/>
        <w:jc w:val="center"/>
        <w:tblInd w:w="-30" w:type="dxa"/>
        <w:tblLayout w:type="fixed"/>
        <w:tblCellMar>
          <w:top w:w="0" w:type="dxa"/>
          <w:left w:w="0" w:type="dxa"/>
          <w:bottom w:w="0" w:type="dxa"/>
          <w:right w:w="0" w:type="dxa"/>
        </w:tblCellMar>
      </w:tblPr>
      <w:tblGrid>
        <w:gridCol w:w="1209"/>
        <w:gridCol w:w="2456"/>
        <w:gridCol w:w="1244"/>
        <w:gridCol w:w="1875"/>
        <w:gridCol w:w="2526"/>
      </w:tblGrid>
      <w:tr>
        <w:tblPrEx>
          <w:tblLayout w:type="fixed"/>
          <w:tblCellMar>
            <w:top w:w="0" w:type="dxa"/>
            <w:left w:w="0" w:type="dxa"/>
            <w:bottom w:w="0" w:type="dxa"/>
            <w:right w:w="0" w:type="dxa"/>
          </w:tblCellMar>
        </w:tblPrEx>
        <w:trPr>
          <w:jc w:val="center"/>
        </w:trPr>
        <w:tc>
          <w:tcPr>
            <w:tcW w:w="1209" w:type="dxa"/>
            <w:tcBorders>
              <w:top w:val="thinThickLargeGap" w:color="000000" w:sz="6" w:space="0"/>
              <w:left w:val="thinThickLargeGap" w:color="000000" w:sz="6" w:space="0"/>
              <w:bottom w:val="thinThickLargeGap" w:color="000000" w:sz="6" w:space="0"/>
              <w:right w:val="thinThickLargeGap" w:color="000000" w:sz="6" w:space="0"/>
            </w:tcBorders>
            <w:vAlign w:val="center"/>
          </w:tcPr>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支付次数</w:t>
            </w:r>
          </w:p>
        </w:tc>
        <w:tc>
          <w:tcPr>
            <w:tcW w:w="2456" w:type="dxa"/>
            <w:tcBorders>
              <w:top w:val="thinThickLargeGap" w:color="000000" w:sz="6" w:space="0"/>
              <w:left w:val="single" w:color="auto" w:sz="0" w:space="0"/>
              <w:bottom w:val="thinThickLargeGap" w:color="000000" w:sz="6" w:space="0"/>
              <w:right w:val="thinThickLargeGap" w:color="000000" w:sz="6" w:space="0"/>
            </w:tcBorders>
            <w:vAlign w:val="center"/>
          </w:tcPr>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支付阶段</w:t>
            </w:r>
          </w:p>
        </w:tc>
        <w:tc>
          <w:tcPr>
            <w:tcW w:w="1244" w:type="dxa"/>
            <w:tcBorders>
              <w:top w:val="thinThickLargeGap" w:color="000000" w:sz="6" w:space="0"/>
              <w:left w:val="single" w:color="auto" w:sz="0" w:space="0"/>
              <w:bottom w:val="thinThickLargeGap" w:color="000000" w:sz="6" w:space="0"/>
              <w:right w:val="thinThickLargeGap" w:color="000000" w:sz="6" w:space="0"/>
            </w:tcBorders>
            <w:vAlign w:val="center"/>
          </w:tcPr>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支付比例</w:t>
            </w:r>
          </w:p>
        </w:tc>
        <w:tc>
          <w:tcPr>
            <w:tcW w:w="1875" w:type="dxa"/>
            <w:tcBorders>
              <w:top w:val="thinThickLargeGap" w:color="000000" w:sz="6" w:space="0"/>
              <w:left w:val="single" w:color="auto" w:sz="0" w:space="0"/>
              <w:bottom w:val="thinThickLargeGap" w:color="000000" w:sz="6" w:space="0"/>
              <w:right w:val="thinThickLargeGap" w:color="000000" w:sz="6" w:space="0"/>
            </w:tcBorders>
            <w:vAlign w:val="center"/>
          </w:tcPr>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支付金额（万元）</w:t>
            </w:r>
          </w:p>
        </w:tc>
        <w:tc>
          <w:tcPr>
            <w:tcW w:w="2526" w:type="dxa"/>
            <w:tcBorders>
              <w:top w:val="thinThickLargeGap" w:color="000000" w:sz="6" w:space="0"/>
              <w:left w:val="single" w:color="auto" w:sz="0" w:space="0"/>
              <w:bottom w:val="thinThickLargeGap" w:color="000000" w:sz="6" w:space="0"/>
              <w:right w:val="thinThickLargeGap" w:color="000000" w:sz="6" w:space="0"/>
            </w:tcBorders>
            <w:vAlign w:val="top"/>
          </w:tcPr>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备注</w:t>
            </w:r>
          </w:p>
        </w:tc>
      </w:tr>
      <w:tr>
        <w:tblPrEx>
          <w:tblLayout w:type="fixed"/>
          <w:tblCellMar>
            <w:top w:w="0" w:type="dxa"/>
            <w:left w:w="0" w:type="dxa"/>
            <w:bottom w:w="0" w:type="dxa"/>
            <w:right w:w="0" w:type="dxa"/>
          </w:tblCellMar>
        </w:tblPrEx>
        <w:trPr>
          <w:jc w:val="center"/>
        </w:trPr>
        <w:tc>
          <w:tcPr>
            <w:tcW w:w="1209" w:type="dxa"/>
            <w:tcBorders>
              <w:top w:val="thinThickLargeGap" w:color="000000" w:sz="6" w:space="0"/>
              <w:left w:val="thinThickLargeGap" w:color="000000" w:sz="6" w:space="0"/>
              <w:bottom w:val="thinThickLargeGap" w:color="000000" w:sz="6" w:space="0"/>
              <w:right w:val="thinThickLargeGap" w:color="000000" w:sz="6" w:space="0"/>
            </w:tcBorders>
            <w:vAlign w:val="center"/>
          </w:tcPr>
          <w:p>
            <w:pPr>
              <w:spacing w:line="360" w:lineRule="auto"/>
              <w:jc w:val="center"/>
              <w:rPr>
                <w:rFonts w:hint="eastAsia" w:ascii="仿宋" w:hAnsi="仿宋" w:eastAsia="仿宋" w:cs="仿宋"/>
                <w:kern w:val="0"/>
                <w:sz w:val="32"/>
                <w:szCs w:val="32"/>
              </w:rPr>
            </w:pPr>
            <w:r>
              <w:rPr>
                <w:rFonts w:hint="eastAsia" w:ascii="仿宋" w:hAnsi="仿宋" w:eastAsia="仿宋" w:cs="仿宋"/>
                <w:kern w:val="0"/>
                <w:sz w:val="32"/>
                <w:szCs w:val="32"/>
              </w:rPr>
              <w:t>1</w:t>
            </w:r>
          </w:p>
        </w:tc>
        <w:tc>
          <w:tcPr>
            <w:tcW w:w="2456" w:type="dxa"/>
            <w:tcBorders>
              <w:top w:val="thinThickLargeGap" w:color="000000" w:sz="6" w:space="0"/>
              <w:left w:val="single" w:color="auto" w:sz="0" w:space="0"/>
              <w:bottom w:val="thinThickLargeGap" w:color="000000" w:sz="6" w:space="0"/>
              <w:right w:val="thinThickLargeGap" w:color="000000" w:sz="6" w:space="0"/>
            </w:tcBorders>
            <w:vAlign w:val="center"/>
          </w:tcPr>
          <w:p>
            <w:pPr>
              <w:spacing w:line="360" w:lineRule="auto"/>
              <w:jc w:val="center"/>
              <w:rPr>
                <w:rFonts w:hint="eastAsia" w:ascii="仿宋" w:hAnsi="仿宋" w:eastAsia="仿宋" w:cs="仿宋"/>
                <w:kern w:val="0"/>
                <w:sz w:val="32"/>
                <w:szCs w:val="32"/>
              </w:rPr>
            </w:pPr>
            <w:r>
              <w:rPr>
                <w:rFonts w:hint="eastAsia" w:ascii="仿宋" w:hAnsi="仿宋" w:eastAsia="仿宋" w:cs="仿宋"/>
                <w:kern w:val="0"/>
                <w:sz w:val="32"/>
                <w:szCs w:val="32"/>
              </w:rPr>
              <w:t>预付款</w:t>
            </w:r>
          </w:p>
        </w:tc>
        <w:tc>
          <w:tcPr>
            <w:tcW w:w="1244" w:type="dxa"/>
            <w:tcBorders>
              <w:top w:val="thinThickLargeGap" w:color="000000" w:sz="6" w:space="0"/>
              <w:left w:val="single" w:color="auto" w:sz="0" w:space="0"/>
              <w:bottom w:val="thinThickLargeGap" w:color="000000" w:sz="6" w:space="0"/>
              <w:right w:val="thinThickLargeGap" w:color="000000" w:sz="6" w:space="0"/>
            </w:tcBorders>
            <w:vAlign w:val="center"/>
          </w:tcPr>
          <w:p>
            <w:pPr>
              <w:spacing w:line="360" w:lineRule="auto"/>
              <w:jc w:val="center"/>
              <w:rPr>
                <w:rFonts w:hint="eastAsia" w:ascii="仿宋" w:hAnsi="仿宋" w:eastAsia="仿宋" w:cs="仿宋"/>
                <w:kern w:val="0"/>
                <w:sz w:val="32"/>
                <w:szCs w:val="32"/>
              </w:rPr>
            </w:pPr>
            <w:r>
              <w:rPr>
                <w:rFonts w:hint="eastAsia" w:ascii="仿宋" w:hAnsi="仿宋" w:eastAsia="仿宋" w:cs="仿宋"/>
                <w:kern w:val="0"/>
                <w:sz w:val="32"/>
                <w:szCs w:val="32"/>
              </w:rPr>
              <w:t>0-10%</w:t>
            </w:r>
          </w:p>
        </w:tc>
        <w:tc>
          <w:tcPr>
            <w:tcW w:w="1875" w:type="dxa"/>
            <w:tcBorders>
              <w:top w:val="thinThickLargeGap" w:color="000000" w:sz="6" w:space="0"/>
              <w:left w:val="single" w:color="auto" w:sz="0" w:space="0"/>
              <w:bottom w:val="thinThickLargeGap" w:color="000000" w:sz="6" w:space="0"/>
              <w:right w:val="thinThickLargeGap" w:color="000000" w:sz="6" w:space="0"/>
            </w:tcBorders>
            <w:vAlign w:val="center"/>
          </w:tcPr>
          <w:p>
            <w:pPr>
              <w:spacing w:line="360" w:lineRule="auto"/>
              <w:jc w:val="center"/>
              <w:rPr>
                <w:rFonts w:hint="eastAsia" w:ascii="仿宋" w:hAnsi="仿宋" w:eastAsia="仿宋" w:cs="仿宋"/>
                <w:sz w:val="32"/>
                <w:szCs w:val="32"/>
              </w:rPr>
            </w:pPr>
          </w:p>
        </w:tc>
        <w:tc>
          <w:tcPr>
            <w:tcW w:w="2526" w:type="dxa"/>
            <w:tcBorders>
              <w:top w:val="thinThickLargeGap" w:color="000000" w:sz="6" w:space="0"/>
              <w:left w:val="single" w:color="auto" w:sz="0" w:space="0"/>
              <w:bottom w:val="thinThickLargeGap" w:color="000000" w:sz="6" w:space="0"/>
              <w:right w:val="thinThickLargeGap" w:color="000000" w:sz="6" w:space="0"/>
            </w:tcBorders>
            <w:vAlign w:val="top"/>
          </w:tcPr>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提供项目实施方案7天内</w:t>
            </w:r>
          </w:p>
        </w:tc>
      </w:tr>
      <w:tr>
        <w:tblPrEx>
          <w:tblLayout w:type="fixed"/>
          <w:tblCellMar>
            <w:top w:w="0" w:type="dxa"/>
            <w:left w:w="0" w:type="dxa"/>
            <w:bottom w:w="0" w:type="dxa"/>
            <w:right w:w="0" w:type="dxa"/>
          </w:tblCellMar>
        </w:tblPrEx>
        <w:trPr>
          <w:jc w:val="center"/>
        </w:trPr>
        <w:tc>
          <w:tcPr>
            <w:tcW w:w="1209" w:type="dxa"/>
            <w:tcBorders>
              <w:top w:val="thinThickLargeGap" w:color="000000" w:sz="6" w:space="0"/>
              <w:left w:val="thinThickLargeGap" w:color="000000" w:sz="6" w:space="0"/>
              <w:bottom w:val="thinThickLargeGap" w:color="000000" w:sz="6" w:space="0"/>
              <w:right w:val="thinThickLargeGap" w:color="000000" w:sz="6" w:space="0"/>
            </w:tcBorders>
            <w:vAlign w:val="center"/>
          </w:tcPr>
          <w:p>
            <w:pPr>
              <w:spacing w:line="360" w:lineRule="auto"/>
              <w:jc w:val="center"/>
              <w:rPr>
                <w:rFonts w:hint="eastAsia" w:ascii="仿宋" w:hAnsi="仿宋" w:eastAsia="仿宋" w:cs="仿宋"/>
                <w:kern w:val="0"/>
                <w:sz w:val="32"/>
                <w:szCs w:val="32"/>
              </w:rPr>
            </w:pPr>
            <w:r>
              <w:rPr>
                <w:rFonts w:hint="eastAsia" w:ascii="仿宋" w:hAnsi="仿宋" w:eastAsia="仿宋" w:cs="仿宋"/>
                <w:kern w:val="0"/>
                <w:sz w:val="32"/>
                <w:szCs w:val="32"/>
              </w:rPr>
              <w:t>2</w:t>
            </w:r>
          </w:p>
        </w:tc>
        <w:tc>
          <w:tcPr>
            <w:tcW w:w="2456" w:type="dxa"/>
            <w:tcBorders>
              <w:top w:val="thinThickLargeGap" w:color="000000" w:sz="6" w:space="0"/>
              <w:left w:val="single" w:color="auto" w:sz="0" w:space="0"/>
              <w:bottom w:val="thinThickLargeGap" w:color="000000" w:sz="6" w:space="0"/>
              <w:right w:val="thinThickLargeGap" w:color="000000" w:sz="6" w:space="0"/>
            </w:tcBorders>
            <w:vAlign w:val="center"/>
          </w:tcPr>
          <w:p>
            <w:pPr>
              <w:spacing w:line="360" w:lineRule="auto"/>
              <w:jc w:val="center"/>
              <w:rPr>
                <w:rFonts w:hint="eastAsia" w:ascii="仿宋" w:hAnsi="仿宋" w:eastAsia="仿宋" w:cs="仿宋"/>
                <w:kern w:val="0"/>
                <w:sz w:val="32"/>
                <w:szCs w:val="32"/>
              </w:rPr>
            </w:pPr>
            <w:r>
              <w:rPr>
                <w:rFonts w:hint="eastAsia" w:ascii="仿宋" w:hAnsi="仿宋" w:eastAsia="仿宋" w:cs="仿宋"/>
                <w:kern w:val="0"/>
                <w:sz w:val="32"/>
                <w:szCs w:val="32"/>
              </w:rPr>
              <w:t xml:space="preserve">初稿提交后 </w:t>
            </w:r>
          </w:p>
        </w:tc>
        <w:tc>
          <w:tcPr>
            <w:tcW w:w="1244" w:type="dxa"/>
            <w:tcBorders>
              <w:top w:val="thinThickLargeGap" w:color="000000" w:sz="6" w:space="0"/>
              <w:left w:val="single" w:color="auto" w:sz="0" w:space="0"/>
              <w:bottom w:val="thinThickLargeGap" w:color="000000" w:sz="6" w:space="0"/>
              <w:right w:val="thinThickLargeGap" w:color="000000" w:sz="6" w:space="0"/>
            </w:tcBorders>
            <w:vAlign w:val="center"/>
          </w:tcPr>
          <w:p>
            <w:pPr>
              <w:spacing w:line="360" w:lineRule="auto"/>
              <w:jc w:val="center"/>
              <w:rPr>
                <w:rFonts w:hint="eastAsia" w:ascii="仿宋" w:hAnsi="仿宋" w:eastAsia="仿宋" w:cs="仿宋"/>
                <w:kern w:val="0"/>
                <w:sz w:val="32"/>
                <w:szCs w:val="32"/>
              </w:rPr>
            </w:pPr>
            <w:r>
              <w:rPr>
                <w:rFonts w:hint="eastAsia" w:ascii="仿宋" w:hAnsi="仿宋" w:eastAsia="仿宋" w:cs="仿宋"/>
                <w:kern w:val="0"/>
                <w:sz w:val="32"/>
                <w:szCs w:val="32"/>
              </w:rPr>
              <w:t>50-70%</w:t>
            </w:r>
          </w:p>
        </w:tc>
        <w:tc>
          <w:tcPr>
            <w:tcW w:w="1875" w:type="dxa"/>
            <w:tcBorders>
              <w:top w:val="thinThickLargeGap" w:color="000000" w:sz="6" w:space="0"/>
              <w:left w:val="single" w:color="auto" w:sz="0" w:space="0"/>
              <w:bottom w:val="thinThickLargeGap" w:color="000000" w:sz="6" w:space="0"/>
              <w:right w:val="thinThickLargeGap" w:color="000000" w:sz="6" w:space="0"/>
            </w:tcBorders>
            <w:vAlign w:val="center"/>
          </w:tcPr>
          <w:p>
            <w:pPr>
              <w:spacing w:line="360" w:lineRule="auto"/>
              <w:jc w:val="center"/>
              <w:rPr>
                <w:rFonts w:hint="eastAsia" w:ascii="仿宋" w:hAnsi="仿宋" w:eastAsia="仿宋" w:cs="仿宋"/>
                <w:sz w:val="32"/>
                <w:szCs w:val="32"/>
              </w:rPr>
            </w:pPr>
          </w:p>
        </w:tc>
        <w:tc>
          <w:tcPr>
            <w:tcW w:w="2526" w:type="dxa"/>
            <w:tcBorders>
              <w:top w:val="thinThickLargeGap" w:color="000000" w:sz="6" w:space="0"/>
              <w:left w:val="single" w:color="auto" w:sz="0" w:space="0"/>
              <w:bottom w:val="thinThickLargeGap" w:color="000000" w:sz="6" w:space="0"/>
              <w:right w:val="thinThickLargeGap" w:color="000000" w:sz="6" w:space="0"/>
            </w:tcBorders>
            <w:vAlign w:val="top"/>
          </w:tcPr>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提供初步咨询成果7天内</w:t>
            </w:r>
          </w:p>
        </w:tc>
      </w:tr>
      <w:tr>
        <w:tblPrEx>
          <w:tblLayout w:type="fixed"/>
          <w:tblCellMar>
            <w:top w:w="0" w:type="dxa"/>
            <w:left w:w="0" w:type="dxa"/>
            <w:bottom w:w="0" w:type="dxa"/>
            <w:right w:w="0" w:type="dxa"/>
          </w:tblCellMar>
        </w:tblPrEx>
        <w:trPr>
          <w:trHeight w:val="667" w:hRule="atLeast"/>
          <w:jc w:val="center"/>
        </w:trPr>
        <w:tc>
          <w:tcPr>
            <w:tcW w:w="1209" w:type="dxa"/>
            <w:tcBorders>
              <w:top w:val="thinThickLargeGap" w:color="000000" w:sz="6" w:space="0"/>
              <w:left w:val="thinThickLargeGap" w:color="000000" w:sz="6" w:space="0"/>
              <w:bottom w:val="thinThickLargeGap" w:color="000000" w:sz="6" w:space="0"/>
              <w:right w:val="thinThickLargeGap" w:color="000000" w:sz="6" w:space="0"/>
            </w:tcBorders>
            <w:vAlign w:val="center"/>
          </w:tcPr>
          <w:p>
            <w:pPr>
              <w:spacing w:line="360" w:lineRule="auto"/>
              <w:jc w:val="center"/>
              <w:rPr>
                <w:rFonts w:hint="eastAsia" w:ascii="仿宋" w:hAnsi="仿宋" w:eastAsia="仿宋" w:cs="仿宋"/>
                <w:kern w:val="0"/>
                <w:sz w:val="32"/>
                <w:szCs w:val="32"/>
              </w:rPr>
            </w:pPr>
            <w:r>
              <w:rPr>
                <w:rFonts w:hint="eastAsia" w:ascii="仿宋" w:hAnsi="仿宋" w:eastAsia="仿宋" w:cs="仿宋"/>
                <w:kern w:val="0"/>
                <w:sz w:val="32"/>
                <w:szCs w:val="32"/>
              </w:rPr>
              <w:t>3</w:t>
            </w:r>
          </w:p>
        </w:tc>
        <w:tc>
          <w:tcPr>
            <w:tcW w:w="2456" w:type="dxa"/>
            <w:tcBorders>
              <w:top w:val="thinThickLargeGap" w:color="000000" w:sz="6" w:space="0"/>
              <w:left w:val="single" w:color="auto" w:sz="0" w:space="0"/>
              <w:bottom w:val="thinThickLargeGap" w:color="000000" w:sz="6" w:space="0"/>
              <w:right w:val="thinThickLargeGap" w:color="000000" w:sz="6" w:space="0"/>
            </w:tcBorders>
            <w:vAlign w:val="center"/>
          </w:tcPr>
          <w:p>
            <w:pPr>
              <w:spacing w:line="360" w:lineRule="auto"/>
              <w:jc w:val="center"/>
              <w:rPr>
                <w:rFonts w:hint="eastAsia" w:ascii="仿宋" w:hAnsi="仿宋" w:eastAsia="仿宋" w:cs="仿宋"/>
                <w:kern w:val="0"/>
                <w:sz w:val="32"/>
                <w:szCs w:val="32"/>
              </w:rPr>
            </w:pPr>
            <w:r>
              <w:rPr>
                <w:rFonts w:hint="eastAsia" w:ascii="仿宋" w:hAnsi="仿宋" w:eastAsia="仿宋" w:cs="仿宋"/>
                <w:kern w:val="0"/>
                <w:sz w:val="32"/>
                <w:szCs w:val="32"/>
              </w:rPr>
              <w:t>出具正式咨询成果</w:t>
            </w:r>
          </w:p>
        </w:tc>
        <w:tc>
          <w:tcPr>
            <w:tcW w:w="1244" w:type="dxa"/>
            <w:tcBorders>
              <w:top w:val="thinThickLargeGap" w:color="000000" w:sz="6" w:space="0"/>
              <w:left w:val="single" w:color="auto" w:sz="0" w:space="0"/>
              <w:bottom w:val="thinThickLargeGap" w:color="000000" w:sz="6" w:space="0"/>
              <w:right w:val="thinThickLargeGap" w:color="000000" w:sz="6" w:space="0"/>
            </w:tcBorders>
            <w:vAlign w:val="center"/>
          </w:tcPr>
          <w:p>
            <w:pPr>
              <w:spacing w:line="360" w:lineRule="auto"/>
              <w:jc w:val="center"/>
              <w:rPr>
                <w:rFonts w:hint="eastAsia" w:ascii="仿宋" w:hAnsi="仿宋" w:eastAsia="仿宋" w:cs="仿宋"/>
                <w:kern w:val="0"/>
                <w:sz w:val="32"/>
                <w:szCs w:val="32"/>
              </w:rPr>
            </w:pPr>
            <w:r>
              <w:rPr>
                <w:rFonts w:hint="eastAsia" w:ascii="仿宋" w:hAnsi="仿宋" w:eastAsia="仿宋" w:cs="仿宋"/>
                <w:kern w:val="0"/>
                <w:sz w:val="32"/>
                <w:szCs w:val="32"/>
              </w:rPr>
              <w:t>尾款</w:t>
            </w:r>
          </w:p>
        </w:tc>
        <w:tc>
          <w:tcPr>
            <w:tcW w:w="1875" w:type="dxa"/>
            <w:tcBorders>
              <w:top w:val="thinThickLargeGap" w:color="000000" w:sz="6" w:space="0"/>
              <w:left w:val="single" w:color="auto" w:sz="0" w:space="0"/>
              <w:bottom w:val="thinThickLargeGap" w:color="000000" w:sz="6" w:space="0"/>
              <w:right w:val="thinThickLargeGap" w:color="000000" w:sz="6" w:space="0"/>
            </w:tcBorders>
            <w:vAlign w:val="center"/>
          </w:tcPr>
          <w:p>
            <w:pPr>
              <w:spacing w:line="360" w:lineRule="auto"/>
              <w:jc w:val="center"/>
              <w:rPr>
                <w:rFonts w:hint="eastAsia" w:ascii="仿宋" w:hAnsi="仿宋" w:eastAsia="仿宋" w:cs="仿宋"/>
                <w:sz w:val="32"/>
                <w:szCs w:val="32"/>
              </w:rPr>
            </w:pPr>
          </w:p>
        </w:tc>
        <w:tc>
          <w:tcPr>
            <w:tcW w:w="2526" w:type="dxa"/>
            <w:tcBorders>
              <w:top w:val="thinThickLargeGap" w:color="000000" w:sz="6" w:space="0"/>
              <w:left w:val="single" w:color="auto" w:sz="0" w:space="0"/>
              <w:bottom w:val="thinThickLargeGap" w:color="000000" w:sz="6" w:space="0"/>
              <w:right w:val="thinThickLargeGap" w:color="000000" w:sz="6" w:space="0"/>
            </w:tcBorders>
            <w:vAlign w:val="top"/>
          </w:tcPr>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出具正式咨询成果30天内</w:t>
            </w:r>
          </w:p>
        </w:tc>
      </w:tr>
    </w:tbl>
    <w:p>
      <w:pPr>
        <w:spacing w:line="360" w:lineRule="auto"/>
        <w:rPr>
          <w:rFonts w:hint="eastAsia" w:ascii="仿宋" w:hAnsi="仿宋" w:eastAsia="仿宋" w:cs="仿宋"/>
          <w:b/>
          <w:bCs/>
          <w:sz w:val="32"/>
          <w:szCs w:val="32"/>
        </w:rPr>
      </w:pPr>
      <w:bookmarkStart w:id="70" w:name="_Toc419045119"/>
      <w:bookmarkStart w:id="71" w:name="_Toc422322544"/>
      <w:r>
        <w:rPr>
          <w:rFonts w:hint="eastAsia" w:ascii="仿宋" w:hAnsi="仿宋" w:eastAsia="仿宋" w:cs="仿宋"/>
          <w:b/>
          <w:bCs/>
          <w:sz w:val="32"/>
          <w:szCs w:val="32"/>
        </w:rPr>
        <w:t xml:space="preserve">     </w:t>
      </w:r>
      <w:r>
        <w:rPr>
          <w:rFonts w:hint="eastAsia" w:ascii="仿宋" w:hAnsi="仿宋" w:eastAsia="仿宋" w:cs="仿宋"/>
          <w:b/>
          <w:sz w:val="32"/>
          <w:szCs w:val="32"/>
        </w:rPr>
        <w:t xml:space="preserve"> </w:t>
      </w:r>
      <w:r>
        <w:rPr>
          <w:rFonts w:hint="eastAsia" w:ascii="仿宋" w:hAnsi="仿宋" w:eastAsia="仿宋" w:cs="仿宋"/>
          <w:bCs/>
          <w:sz w:val="32"/>
          <w:szCs w:val="32"/>
          <w:u w:val="single"/>
        </w:rPr>
        <w:t>注：1、分阶段出具咨询成果报告的按各阶段单独收费。</w:t>
      </w:r>
    </w:p>
    <w:p>
      <w:pPr>
        <w:spacing w:line="360" w:lineRule="auto"/>
        <w:rPr>
          <w:rFonts w:hint="eastAsia" w:ascii="仿宋" w:hAnsi="仿宋" w:eastAsia="仿宋" w:cs="仿宋"/>
          <w:bCs/>
          <w:sz w:val="32"/>
          <w:szCs w:val="32"/>
          <w:u w:val="single"/>
        </w:rPr>
      </w:pPr>
      <w:r>
        <w:rPr>
          <w:rFonts w:hint="eastAsia" w:ascii="仿宋" w:hAnsi="仿宋" w:eastAsia="仿宋" w:cs="仿宋"/>
          <w:sz w:val="32"/>
          <w:szCs w:val="32"/>
        </w:rPr>
        <w:t xml:space="preserve">     </w:t>
      </w:r>
      <w:r>
        <w:rPr>
          <w:rFonts w:hint="eastAsia" w:ascii="仿宋" w:hAnsi="仿宋" w:eastAsia="仿宋" w:cs="仿宋"/>
          <w:bCs/>
          <w:sz w:val="32"/>
          <w:szCs w:val="32"/>
          <w:u w:val="single"/>
        </w:rPr>
        <w:t xml:space="preserve">    2、合同应明确约定付费方，若由第三方支付的，应有支付保障。</w:t>
      </w:r>
    </w:p>
    <w:p>
      <w:pPr>
        <w:pStyle w:val="7"/>
        <w:spacing w:before="0" w:after="0" w:line="360" w:lineRule="auto"/>
        <w:ind w:firstLine="643" w:firstLineChars="200"/>
        <w:jc w:val="left"/>
        <w:rPr>
          <w:rFonts w:hint="eastAsia" w:ascii="仿宋" w:hAnsi="仿宋" w:eastAsia="仿宋" w:cs="仿宋"/>
          <w:sz w:val="32"/>
          <w:szCs w:val="32"/>
        </w:rPr>
      </w:pPr>
      <w:r>
        <w:rPr>
          <w:rFonts w:hint="eastAsia" w:ascii="仿宋" w:hAnsi="仿宋" w:eastAsia="仿宋" w:cs="仿宋"/>
          <w:sz w:val="32"/>
          <w:szCs w:val="32"/>
        </w:rPr>
        <w:t>6. 合同变更、解除与终止</w:t>
      </w:r>
      <w:bookmarkEnd w:id="70"/>
      <w:bookmarkEnd w:id="71"/>
    </w:p>
    <w:p>
      <w:pPr>
        <w:spacing w:line="360" w:lineRule="auto"/>
        <w:ind w:firstLine="640" w:firstLineChars="200"/>
        <w:rPr>
          <w:rStyle w:val="15"/>
          <w:rFonts w:hint="eastAsia" w:ascii="仿宋" w:hAnsi="仿宋" w:eastAsia="仿宋" w:cs="仿宋"/>
          <w:b w:val="0"/>
          <w:sz w:val="32"/>
          <w:szCs w:val="32"/>
        </w:rPr>
      </w:pPr>
      <w:bookmarkStart w:id="72" w:name="_Toc419045120"/>
      <w:bookmarkStart w:id="73" w:name="_Toc422322545"/>
      <w:r>
        <w:rPr>
          <w:rStyle w:val="15"/>
          <w:rFonts w:hint="eastAsia" w:ascii="仿宋" w:hAnsi="仿宋" w:eastAsia="仿宋" w:cs="仿宋"/>
          <w:b w:val="0"/>
          <w:sz w:val="32"/>
          <w:szCs w:val="32"/>
        </w:rPr>
        <w:t>6.1合同变更</w:t>
      </w:r>
      <w:bookmarkEnd w:id="72"/>
      <w:bookmarkEnd w:id="73"/>
      <w:r>
        <w:rPr>
          <w:rFonts w:hint="eastAsia" w:ascii="仿宋" w:hAnsi="仿宋" w:eastAsia="仿宋" w:cs="仿宋"/>
          <w:sz w:val="32"/>
          <w:szCs w:val="32"/>
        </w:rPr>
        <w:br w:type="textWrapping"/>
      </w:r>
      <w:r>
        <w:rPr>
          <w:rFonts w:hint="eastAsia" w:ascii="仿宋" w:hAnsi="仿宋" w:eastAsia="仿宋" w:cs="仿宋"/>
          <w:sz w:val="32"/>
          <w:szCs w:val="32"/>
        </w:rPr>
        <w:t xml:space="preserve">    6.1.2 除不可抗力外，因非咨询人原因导致本合同履行期限延长、内容增加时，附加工作酬金按下列方法确定：</w:t>
      </w:r>
      <w:r>
        <w:rPr>
          <w:rFonts w:hint="eastAsia" w:ascii="仿宋" w:hAnsi="仿宋" w:eastAsia="仿宋" w:cs="仿宋"/>
          <w:sz w:val="32"/>
          <w:szCs w:val="32"/>
          <w:u w:val="single"/>
        </w:rPr>
        <w:t>按附录A约定执行</w:t>
      </w:r>
      <w:r>
        <w:rPr>
          <w:rFonts w:hint="eastAsia" w:ascii="仿宋" w:hAnsi="仿宋" w:eastAsia="仿宋" w:cs="仿宋"/>
          <w:sz w:val="32"/>
          <w:szCs w:val="32"/>
        </w:rPr>
        <w:t xml:space="preserve">。 </w:t>
      </w:r>
      <w:r>
        <w:rPr>
          <w:rFonts w:hint="eastAsia" w:ascii="仿宋" w:hAnsi="仿宋" w:eastAsia="仿宋" w:cs="仿宋"/>
          <w:sz w:val="32"/>
          <w:szCs w:val="32"/>
        </w:rPr>
        <w:br w:type="textWrapping"/>
      </w:r>
      <w:r>
        <w:rPr>
          <w:rFonts w:hint="eastAsia" w:ascii="仿宋" w:hAnsi="仿宋" w:eastAsia="仿宋" w:cs="仿宋"/>
          <w:sz w:val="32"/>
          <w:szCs w:val="32"/>
        </w:rPr>
        <w:t xml:space="preserve">    6.1.4因工程规模、服务范围及内容的变化等导致咨询人的工作量增减时，服务酬金的调整方法：</w:t>
      </w:r>
      <w:r>
        <w:rPr>
          <w:rFonts w:hint="eastAsia" w:ascii="仿宋" w:hAnsi="仿宋" w:eastAsia="仿宋" w:cs="仿宋"/>
          <w:sz w:val="32"/>
          <w:szCs w:val="32"/>
          <w:u w:val="single"/>
        </w:rPr>
        <w:t>按附录A约定执行</w:t>
      </w:r>
      <w:r>
        <w:rPr>
          <w:rFonts w:hint="eastAsia" w:ascii="仿宋" w:hAnsi="仿宋" w:eastAsia="仿宋" w:cs="仿宋"/>
          <w:sz w:val="32"/>
          <w:szCs w:val="32"/>
        </w:rPr>
        <w:t>。</w:t>
      </w:r>
    </w:p>
    <w:p>
      <w:pPr>
        <w:pStyle w:val="5"/>
        <w:spacing w:before="60"/>
        <w:ind w:firstLine="640" w:firstLineChars="200"/>
        <w:jc w:val="left"/>
        <w:rPr>
          <w:rFonts w:hint="eastAsia" w:ascii="仿宋" w:hAnsi="仿宋" w:eastAsia="仿宋" w:cs="仿宋"/>
          <w:b w:val="0"/>
          <w:sz w:val="32"/>
          <w:szCs w:val="32"/>
        </w:rPr>
      </w:pPr>
      <w:bookmarkStart w:id="74" w:name="_Toc422322546"/>
      <w:r>
        <w:rPr>
          <w:rFonts w:hint="eastAsia" w:ascii="仿宋" w:hAnsi="仿宋" w:eastAsia="仿宋" w:cs="仿宋"/>
          <w:b w:val="0"/>
          <w:sz w:val="32"/>
          <w:szCs w:val="32"/>
        </w:rPr>
        <w:t>6.2合同解除</w:t>
      </w:r>
      <w:bookmarkEnd w:id="74"/>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6.2.2双方约定解除合同的条件还包括：</w:t>
      </w:r>
      <w:r>
        <w:rPr>
          <w:rFonts w:hint="eastAsia" w:ascii="仿宋" w:hAnsi="仿宋" w:eastAsia="仿宋" w:cs="仿宋"/>
          <w:sz w:val="32"/>
          <w:szCs w:val="32"/>
          <w:u w:val="single"/>
        </w:rPr>
        <w:t xml:space="preserve">     /        </w:t>
      </w:r>
      <w:r>
        <w:rPr>
          <w:rFonts w:hint="eastAsia" w:ascii="仿宋" w:hAnsi="仿宋" w:eastAsia="仿宋" w:cs="仿宋"/>
          <w:sz w:val="32"/>
          <w:szCs w:val="32"/>
        </w:rPr>
        <w:t xml:space="preserve">。 </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6.2.4因不可抗力导致的合同解除，双方约定损失的分担如下：</w:t>
      </w:r>
      <w:r>
        <w:rPr>
          <w:rFonts w:hint="eastAsia" w:ascii="仿宋" w:hAnsi="仿宋" w:eastAsia="仿宋" w:cs="仿宋"/>
          <w:sz w:val="32"/>
          <w:szCs w:val="32"/>
          <w:u w:val="single"/>
        </w:rPr>
        <w:t xml:space="preserve">     /     </w:t>
      </w:r>
      <w:r>
        <w:rPr>
          <w:rFonts w:hint="eastAsia" w:ascii="仿宋" w:hAnsi="仿宋" w:eastAsia="仿宋" w:cs="仿宋"/>
          <w:sz w:val="32"/>
          <w:szCs w:val="32"/>
        </w:rPr>
        <w:t>。</w:t>
      </w:r>
    </w:p>
    <w:p>
      <w:pPr>
        <w:pStyle w:val="7"/>
        <w:spacing w:before="0" w:after="0" w:line="360" w:lineRule="auto"/>
        <w:ind w:firstLine="643" w:firstLineChars="200"/>
        <w:jc w:val="left"/>
        <w:rPr>
          <w:rFonts w:hint="eastAsia" w:ascii="仿宋" w:hAnsi="仿宋" w:eastAsia="仿宋" w:cs="仿宋"/>
          <w:sz w:val="32"/>
          <w:szCs w:val="32"/>
        </w:rPr>
      </w:pPr>
      <w:bookmarkStart w:id="75" w:name="_Toc419045121"/>
      <w:bookmarkStart w:id="76" w:name="_Toc422322547"/>
      <w:r>
        <w:rPr>
          <w:rFonts w:hint="eastAsia" w:ascii="仿宋" w:hAnsi="仿宋" w:eastAsia="仿宋" w:cs="仿宋"/>
          <w:sz w:val="32"/>
          <w:szCs w:val="32"/>
        </w:rPr>
        <w:t>7. 争议解决</w:t>
      </w:r>
      <w:bookmarkEnd w:id="75"/>
      <w:bookmarkEnd w:id="76"/>
    </w:p>
    <w:p>
      <w:pPr>
        <w:spacing w:line="360" w:lineRule="auto"/>
        <w:ind w:firstLine="480"/>
        <w:rPr>
          <w:rStyle w:val="15"/>
          <w:rFonts w:hint="eastAsia" w:ascii="仿宋" w:hAnsi="仿宋" w:eastAsia="仿宋" w:cs="仿宋"/>
          <w:b w:val="0"/>
          <w:sz w:val="32"/>
          <w:szCs w:val="32"/>
        </w:rPr>
      </w:pPr>
      <w:bookmarkStart w:id="77" w:name="_Toc422322548"/>
      <w:bookmarkStart w:id="78" w:name="_Toc419045122"/>
      <w:r>
        <w:rPr>
          <w:rStyle w:val="15"/>
          <w:rFonts w:hint="eastAsia" w:ascii="仿宋" w:hAnsi="仿宋" w:eastAsia="仿宋" w:cs="仿宋"/>
          <w:b w:val="0"/>
          <w:sz w:val="32"/>
          <w:szCs w:val="32"/>
        </w:rPr>
        <w:t>7.2调解</w:t>
      </w:r>
      <w:bookmarkEnd w:id="77"/>
      <w:bookmarkEnd w:id="78"/>
      <w:r>
        <w:rPr>
          <w:rFonts w:hint="eastAsia" w:ascii="仿宋" w:hAnsi="仿宋" w:eastAsia="仿宋" w:cs="仿宋"/>
          <w:sz w:val="32"/>
          <w:szCs w:val="32"/>
        </w:rPr>
        <w:br w:type="textWrapping"/>
      </w:r>
      <w:r>
        <w:rPr>
          <w:rFonts w:hint="eastAsia" w:ascii="仿宋" w:hAnsi="仿宋" w:eastAsia="仿宋" w:cs="仿宋"/>
          <w:sz w:val="32"/>
          <w:szCs w:val="32"/>
        </w:rPr>
        <w:t xml:space="preserve">    如果双方不能在</w:t>
      </w:r>
      <w:r>
        <w:rPr>
          <w:rFonts w:hint="eastAsia" w:ascii="仿宋" w:hAnsi="仿宋" w:eastAsia="仿宋" w:cs="仿宋"/>
          <w:sz w:val="32"/>
          <w:szCs w:val="32"/>
          <w:u w:val="single"/>
        </w:rPr>
        <w:t xml:space="preserve">  30  </w:t>
      </w:r>
      <w:r>
        <w:rPr>
          <w:rFonts w:hint="eastAsia" w:ascii="仿宋" w:hAnsi="仿宋" w:eastAsia="仿宋" w:cs="仿宋"/>
          <w:sz w:val="32"/>
          <w:szCs w:val="32"/>
        </w:rPr>
        <w:t>日内解决本合同争议，可以将其提交</w:t>
      </w:r>
      <w:r>
        <w:rPr>
          <w:rFonts w:hint="eastAsia" w:ascii="仿宋" w:hAnsi="仿宋" w:eastAsia="仿宋" w:cs="仿宋"/>
          <w:sz w:val="32"/>
          <w:szCs w:val="32"/>
          <w:u w:val="single"/>
        </w:rPr>
        <w:t xml:space="preserve">  /  </w:t>
      </w:r>
      <w:r>
        <w:rPr>
          <w:rFonts w:hint="eastAsia" w:ascii="仿宋" w:hAnsi="仿宋" w:eastAsia="仿宋" w:cs="仿宋"/>
          <w:sz w:val="32"/>
          <w:szCs w:val="32"/>
        </w:rPr>
        <w:t>进行调解。</w:t>
      </w:r>
    </w:p>
    <w:p>
      <w:pPr>
        <w:pStyle w:val="5"/>
        <w:spacing w:before="60"/>
        <w:ind w:firstLine="640" w:firstLineChars="200"/>
        <w:jc w:val="left"/>
        <w:rPr>
          <w:rFonts w:hint="eastAsia" w:ascii="仿宋" w:hAnsi="仿宋" w:eastAsia="仿宋" w:cs="仿宋"/>
          <w:b w:val="0"/>
          <w:sz w:val="32"/>
          <w:szCs w:val="32"/>
        </w:rPr>
      </w:pPr>
      <w:bookmarkStart w:id="79" w:name="_Toc422322549"/>
      <w:r>
        <w:rPr>
          <w:rFonts w:hint="eastAsia" w:ascii="仿宋" w:hAnsi="仿宋" w:eastAsia="仿宋" w:cs="仿宋"/>
          <w:b w:val="0"/>
          <w:sz w:val="32"/>
          <w:szCs w:val="32"/>
        </w:rPr>
        <w:t>7.3仲裁或诉讼</w:t>
      </w:r>
      <w:bookmarkEnd w:id="79"/>
    </w:p>
    <w:p>
      <w:pPr>
        <w:spacing w:line="360" w:lineRule="auto"/>
        <w:ind w:firstLine="480"/>
        <w:rPr>
          <w:rFonts w:hint="eastAsia" w:ascii="仿宋" w:hAnsi="仿宋" w:eastAsia="仿宋" w:cs="仿宋"/>
          <w:sz w:val="32"/>
          <w:szCs w:val="32"/>
        </w:rPr>
      </w:pPr>
      <w:r>
        <w:rPr>
          <w:rFonts w:hint="eastAsia" w:ascii="仿宋" w:hAnsi="仿宋" w:eastAsia="仿宋" w:cs="仿宋"/>
          <w:sz w:val="32"/>
          <w:szCs w:val="32"/>
        </w:rPr>
        <w:t>合同争议的最终解决方式为下列第</w:t>
      </w:r>
      <w:r>
        <w:rPr>
          <w:rFonts w:hint="eastAsia" w:ascii="仿宋" w:hAnsi="仿宋" w:eastAsia="仿宋" w:cs="仿宋"/>
          <w:sz w:val="32"/>
          <w:szCs w:val="32"/>
          <w:u w:val="single"/>
        </w:rPr>
        <w:t xml:space="preserve">      </w:t>
      </w:r>
      <w:r>
        <w:rPr>
          <w:rFonts w:hint="eastAsia" w:ascii="仿宋" w:hAnsi="仿宋" w:eastAsia="仿宋" w:cs="仿宋"/>
          <w:sz w:val="32"/>
          <w:szCs w:val="32"/>
        </w:rPr>
        <w:t>种方式：</w:t>
      </w:r>
      <w:r>
        <w:rPr>
          <w:rFonts w:hint="eastAsia" w:ascii="仿宋" w:hAnsi="仿宋" w:eastAsia="仿宋" w:cs="仿宋"/>
          <w:sz w:val="32"/>
          <w:szCs w:val="32"/>
        </w:rPr>
        <w:br w:type="textWrapping"/>
      </w:r>
      <w:r>
        <w:rPr>
          <w:rFonts w:hint="eastAsia" w:ascii="仿宋" w:hAnsi="仿宋" w:eastAsia="仿宋" w:cs="仿宋"/>
          <w:sz w:val="32"/>
          <w:szCs w:val="32"/>
        </w:rPr>
        <w:t xml:space="preserve">   （1）提请</w:t>
      </w:r>
      <w:r>
        <w:rPr>
          <w:rFonts w:hint="eastAsia" w:ascii="仿宋" w:hAnsi="仿宋" w:eastAsia="仿宋" w:cs="仿宋"/>
          <w:sz w:val="32"/>
          <w:szCs w:val="32"/>
          <w:u w:val="single"/>
        </w:rPr>
        <w:t xml:space="preserve">          </w:t>
      </w:r>
      <w:r>
        <w:rPr>
          <w:rFonts w:hint="eastAsia" w:ascii="仿宋" w:hAnsi="仿宋" w:eastAsia="仿宋" w:cs="仿宋"/>
          <w:sz w:val="32"/>
          <w:szCs w:val="32"/>
        </w:rPr>
        <w:t>仲裁委员会进行仲裁。</w:t>
      </w:r>
      <w:r>
        <w:rPr>
          <w:rFonts w:hint="eastAsia" w:ascii="仿宋" w:hAnsi="仿宋" w:eastAsia="仿宋" w:cs="仿宋"/>
          <w:sz w:val="32"/>
          <w:szCs w:val="32"/>
        </w:rPr>
        <w:br w:type="textWrapping"/>
      </w:r>
      <w:r>
        <w:rPr>
          <w:rFonts w:hint="eastAsia" w:ascii="仿宋" w:hAnsi="仿宋" w:eastAsia="仿宋" w:cs="仿宋"/>
          <w:sz w:val="32"/>
          <w:szCs w:val="32"/>
        </w:rPr>
        <w:t xml:space="preserve">   （2）向</w:t>
      </w:r>
      <w:r>
        <w:rPr>
          <w:rFonts w:hint="eastAsia" w:ascii="仿宋" w:hAnsi="仿宋" w:eastAsia="仿宋" w:cs="仿宋"/>
          <w:sz w:val="32"/>
          <w:szCs w:val="32"/>
          <w:u w:val="single"/>
        </w:rPr>
        <w:t xml:space="preserve">            </w:t>
      </w:r>
      <w:r>
        <w:rPr>
          <w:rFonts w:hint="eastAsia" w:ascii="仿宋" w:hAnsi="仿宋" w:eastAsia="仿宋" w:cs="仿宋"/>
          <w:sz w:val="32"/>
          <w:szCs w:val="32"/>
        </w:rPr>
        <w:t>人民法院提起诉讼。</w:t>
      </w:r>
    </w:p>
    <w:p>
      <w:pPr>
        <w:spacing w:line="360" w:lineRule="auto"/>
        <w:ind w:firstLine="643" w:firstLineChars="200"/>
        <w:rPr>
          <w:rStyle w:val="15"/>
          <w:rFonts w:hint="eastAsia" w:ascii="仿宋" w:hAnsi="仿宋" w:eastAsia="仿宋" w:cs="仿宋"/>
          <w:b w:val="0"/>
          <w:sz w:val="32"/>
          <w:szCs w:val="32"/>
        </w:rPr>
      </w:pPr>
      <w:bookmarkStart w:id="80" w:name="_Toc419045123"/>
      <w:bookmarkStart w:id="81" w:name="_Toc422322550"/>
      <w:r>
        <w:rPr>
          <w:rStyle w:val="14"/>
          <w:rFonts w:hint="eastAsia" w:ascii="仿宋" w:hAnsi="仿宋" w:eastAsia="仿宋" w:cs="仿宋"/>
          <w:sz w:val="32"/>
          <w:szCs w:val="32"/>
        </w:rPr>
        <w:t>8. 其他</w:t>
      </w:r>
      <w:bookmarkEnd w:id="80"/>
      <w:bookmarkEnd w:id="81"/>
    </w:p>
    <w:p>
      <w:pPr>
        <w:pStyle w:val="5"/>
        <w:spacing w:before="60"/>
        <w:ind w:firstLine="640" w:firstLineChars="200"/>
        <w:jc w:val="left"/>
        <w:rPr>
          <w:rFonts w:hint="eastAsia" w:ascii="仿宋" w:hAnsi="仿宋" w:eastAsia="仿宋" w:cs="仿宋"/>
          <w:b w:val="0"/>
          <w:sz w:val="32"/>
          <w:szCs w:val="32"/>
        </w:rPr>
      </w:pPr>
      <w:bookmarkStart w:id="82" w:name="_Toc422322551"/>
      <w:r>
        <w:rPr>
          <w:rFonts w:hint="eastAsia" w:ascii="仿宋" w:hAnsi="仿宋" w:eastAsia="仿宋" w:cs="仿宋"/>
          <w:b w:val="0"/>
          <w:sz w:val="32"/>
          <w:szCs w:val="32"/>
        </w:rPr>
        <w:t>8.1考察及相关费用</w:t>
      </w:r>
      <w:bookmarkEnd w:id="82"/>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咨询人经委托人同意进行考察发生的费用由</w:t>
      </w:r>
      <w:r>
        <w:rPr>
          <w:rFonts w:hint="eastAsia" w:ascii="仿宋" w:hAnsi="仿宋" w:eastAsia="仿宋" w:cs="仿宋"/>
          <w:sz w:val="32"/>
          <w:szCs w:val="32"/>
          <w:u w:val="single"/>
        </w:rPr>
        <w:t xml:space="preserve">    /    </w:t>
      </w:r>
      <w:r>
        <w:rPr>
          <w:rFonts w:hint="eastAsia" w:ascii="仿宋" w:hAnsi="仿宋" w:eastAsia="仿宋" w:cs="仿宋"/>
          <w:sz w:val="32"/>
          <w:szCs w:val="32"/>
        </w:rPr>
        <w:t>支付。</w:t>
      </w:r>
    </w:p>
    <w:p>
      <w:pPr>
        <w:spacing w:line="360" w:lineRule="auto"/>
        <w:ind w:firstLine="640" w:firstLineChars="200"/>
        <w:rPr>
          <w:rStyle w:val="15"/>
          <w:rFonts w:hint="eastAsia" w:ascii="仿宋" w:hAnsi="仿宋" w:eastAsia="仿宋" w:cs="仿宋"/>
          <w:b w:val="0"/>
          <w:sz w:val="32"/>
          <w:szCs w:val="32"/>
        </w:rPr>
      </w:pPr>
      <w:r>
        <w:rPr>
          <w:rFonts w:hint="eastAsia" w:ascii="仿宋" w:hAnsi="仿宋" w:eastAsia="仿宋" w:cs="仿宋"/>
          <w:sz w:val="32"/>
          <w:szCs w:val="32"/>
        </w:rPr>
        <w:t>差旅费及相关费用的支付：</w:t>
      </w:r>
      <w:r>
        <w:rPr>
          <w:rFonts w:hint="eastAsia" w:ascii="仿宋" w:hAnsi="仿宋" w:eastAsia="仿宋" w:cs="仿宋"/>
          <w:sz w:val="32"/>
          <w:szCs w:val="32"/>
          <w:u w:val="single"/>
        </w:rPr>
        <w:t xml:space="preserve">     /       </w:t>
      </w:r>
      <w:r>
        <w:rPr>
          <w:rFonts w:hint="eastAsia" w:ascii="仿宋" w:hAnsi="仿宋" w:eastAsia="仿宋" w:cs="仿宋"/>
          <w:sz w:val="32"/>
          <w:szCs w:val="32"/>
        </w:rPr>
        <w:t xml:space="preserve">。          </w:t>
      </w:r>
    </w:p>
    <w:p>
      <w:pPr>
        <w:pStyle w:val="5"/>
        <w:spacing w:before="60"/>
        <w:ind w:firstLine="640" w:firstLineChars="200"/>
        <w:jc w:val="left"/>
        <w:rPr>
          <w:rFonts w:hint="eastAsia" w:ascii="仿宋" w:hAnsi="仿宋" w:eastAsia="仿宋" w:cs="仿宋"/>
          <w:b w:val="0"/>
          <w:sz w:val="32"/>
          <w:szCs w:val="32"/>
        </w:rPr>
      </w:pPr>
      <w:bookmarkStart w:id="83" w:name="_Toc422322552"/>
      <w:r>
        <w:rPr>
          <w:rFonts w:hint="eastAsia" w:ascii="仿宋" w:hAnsi="仿宋" w:eastAsia="仿宋" w:cs="仿宋"/>
          <w:b w:val="0"/>
          <w:sz w:val="32"/>
          <w:szCs w:val="32"/>
        </w:rPr>
        <w:t>8.2奖励</w:t>
      </w:r>
      <w:bookmarkEnd w:id="83"/>
    </w:p>
    <w:p>
      <w:pPr>
        <w:spacing w:line="360" w:lineRule="auto"/>
        <w:ind w:firstLine="640" w:firstLineChars="200"/>
        <w:rPr>
          <w:rStyle w:val="15"/>
          <w:rFonts w:hint="eastAsia" w:ascii="仿宋" w:hAnsi="仿宋" w:eastAsia="仿宋" w:cs="仿宋"/>
          <w:b w:val="0"/>
          <w:sz w:val="32"/>
          <w:szCs w:val="32"/>
        </w:rPr>
      </w:pPr>
      <w:r>
        <w:rPr>
          <w:rFonts w:hint="eastAsia" w:ascii="仿宋" w:hAnsi="仿宋" w:eastAsia="仿宋" w:cs="仿宋"/>
          <w:sz w:val="32"/>
          <w:szCs w:val="32"/>
        </w:rPr>
        <w:t>合理化建议的奖励金额按下列方法确定：</w:t>
      </w:r>
      <w:r>
        <w:rPr>
          <w:rFonts w:hint="eastAsia" w:ascii="仿宋" w:hAnsi="仿宋" w:eastAsia="仿宋" w:cs="仿宋"/>
          <w:sz w:val="32"/>
          <w:szCs w:val="32"/>
          <w:u w:val="single"/>
        </w:rPr>
        <w:t xml:space="preserve">     /       </w:t>
      </w:r>
      <w:r>
        <w:rPr>
          <w:rFonts w:hint="eastAsia" w:ascii="仿宋" w:hAnsi="仿宋" w:eastAsia="仿宋" w:cs="仿宋"/>
          <w:sz w:val="32"/>
          <w:szCs w:val="32"/>
        </w:rPr>
        <w:t xml:space="preserve">。 </w:t>
      </w:r>
    </w:p>
    <w:p>
      <w:pPr>
        <w:pStyle w:val="5"/>
        <w:spacing w:before="60"/>
        <w:ind w:firstLine="640" w:firstLineChars="200"/>
        <w:jc w:val="left"/>
        <w:rPr>
          <w:rFonts w:hint="eastAsia" w:ascii="仿宋" w:hAnsi="仿宋" w:eastAsia="仿宋" w:cs="仿宋"/>
          <w:b w:val="0"/>
          <w:sz w:val="32"/>
          <w:szCs w:val="32"/>
        </w:rPr>
      </w:pPr>
      <w:bookmarkStart w:id="84" w:name="_Toc422322553"/>
      <w:r>
        <w:rPr>
          <w:rFonts w:hint="eastAsia" w:ascii="仿宋" w:hAnsi="仿宋" w:eastAsia="仿宋" w:cs="仿宋"/>
          <w:b w:val="0"/>
          <w:sz w:val="32"/>
          <w:szCs w:val="32"/>
        </w:rPr>
        <w:t>8.3保密</w:t>
      </w:r>
      <w:bookmarkEnd w:id="84"/>
    </w:p>
    <w:p>
      <w:pPr>
        <w:spacing w:line="360" w:lineRule="auto"/>
        <w:ind w:firstLine="480" w:firstLineChars="150"/>
        <w:rPr>
          <w:rFonts w:hint="eastAsia" w:ascii="仿宋" w:hAnsi="仿宋" w:eastAsia="仿宋" w:cs="仿宋"/>
          <w:sz w:val="32"/>
          <w:szCs w:val="32"/>
        </w:rPr>
      </w:pPr>
      <w:r>
        <w:rPr>
          <w:rFonts w:hint="eastAsia" w:ascii="仿宋" w:hAnsi="仿宋" w:eastAsia="仿宋" w:cs="仿宋"/>
          <w:sz w:val="32"/>
          <w:szCs w:val="32"/>
        </w:rPr>
        <w:t xml:space="preserve"> 委托人申明的保密事项和期限：</w:t>
      </w:r>
      <w:r>
        <w:rPr>
          <w:rFonts w:hint="eastAsia" w:ascii="仿宋" w:hAnsi="仿宋" w:eastAsia="仿宋" w:cs="仿宋"/>
          <w:sz w:val="32"/>
          <w:szCs w:val="32"/>
          <w:u w:val="single"/>
        </w:rPr>
        <w:t xml:space="preserve">     /       </w:t>
      </w:r>
      <w:r>
        <w:rPr>
          <w:rFonts w:hint="eastAsia" w:ascii="仿宋" w:hAnsi="仿宋" w:eastAsia="仿宋" w:cs="仿宋"/>
          <w:sz w:val="32"/>
          <w:szCs w:val="32"/>
        </w:rPr>
        <w:t>。</w:t>
      </w:r>
      <w:r>
        <w:rPr>
          <w:rFonts w:hint="eastAsia" w:ascii="仿宋" w:hAnsi="仿宋" w:eastAsia="仿宋" w:cs="仿宋"/>
          <w:sz w:val="32"/>
          <w:szCs w:val="32"/>
        </w:rPr>
        <w:br w:type="textWrapping"/>
      </w:r>
      <w:r>
        <w:rPr>
          <w:rFonts w:hint="eastAsia" w:ascii="仿宋" w:hAnsi="仿宋" w:eastAsia="仿宋" w:cs="仿宋"/>
          <w:sz w:val="32"/>
          <w:szCs w:val="32"/>
        </w:rPr>
        <w:t xml:space="preserve">    咨询人申明的保密事项和期限：</w:t>
      </w:r>
      <w:r>
        <w:rPr>
          <w:rFonts w:hint="eastAsia" w:ascii="仿宋" w:hAnsi="仿宋" w:eastAsia="仿宋" w:cs="仿宋"/>
          <w:sz w:val="32"/>
          <w:szCs w:val="32"/>
          <w:u w:val="single"/>
        </w:rPr>
        <w:t xml:space="preserve">     /       </w:t>
      </w:r>
      <w:r>
        <w:rPr>
          <w:rFonts w:hint="eastAsia" w:ascii="仿宋" w:hAnsi="仿宋" w:eastAsia="仿宋" w:cs="仿宋"/>
          <w:sz w:val="32"/>
          <w:szCs w:val="32"/>
        </w:rPr>
        <w:t xml:space="preserve">。             </w:t>
      </w:r>
      <w:r>
        <w:rPr>
          <w:rFonts w:hint="eastAsia" w:ascii="仿宋" w:hAnsi="仿宋" w:eastAsia="仿宋" w:cs="仿宋"/>
          <w:sz w:val="32"/>
          <w:szCs w:val="32"/>
        </w:rPr>
        <w:br w:type="textWrapping"/>
      </w:r>
      <w:r>
        <w:rPr>
          <w:rFonts w:hint="eastAsia" w:ascii="仿宋" w:hAnsi="仿宋" w:eastAsia="仿宋" w:cs="仿宋"/>
          <w:sz w:val="32"/>
          <w:szCs w:val="32"/>
        </w:rPr>
        <w:t xml:space="preserve">    第三人申明的保密事项和期限：</w:t>
      </w:r>
      <w:r>
        <w:rPr>
          <w:rFonts w:hint="eastAsia" w:ascii="仿宋" w:hAnsi="仿宋" w:eastAsia="仿宋" w:cs="仿宋"/>
          <w:sz w:val="32"/>
          <w:szCs w:val="32"/>
          <w:u w:val="single"/>
        </w:rPr>
        <w:t xml:space="preserve">     /       </w:t>
      </w:r>
      <w:r>
        <w:rPr>
          <w:rFonts w:hint="eastAsia" w:ascii="仿宋" w:hAnsi="仿宋" w:eastAsia="仿宋" w:cs="仿宋"/>
          <w:sz w:val="32"/>
          <w:szCs w:val="32"/>
        </w:rPr>
        <w:t>。</w:t>
      </w:r>
    </w:p>
    <w:p>
      <w:pPr>
        <w:spacing w:line="360" w:lineRule="auto"/>
        <w:ind w:firstLine="480" w:firstLineChars="150"/>
        <w:rPr>
          <w:rFonts w:hint="eastAsia" w:ascii="仿宋" w:hAnsi="仿宋" w:eastAsia="仿宋" w:cs="仿宋"/>
          <w:bCs/>
          <w:kern w:val="28"/>
          <w:sz w:val="32"/>
          <w:szCs w:val="32"/>
        </w:rPr>
      </w:pPr>
      <w:bookmarkStart w:id="85" w:name="_Toc422322554"/>
      <w:r>
        <w:rPr>
          <w:rStyle w:val="15"/>
          <w:rFonts w:hint="eastAsia" w:ascii="仿宋" w:hAnsi="仿宋" w:eastAsia="仿宋" w:cs="仿宋"/>
          <w:b w:val="0"/>
          <w:sz w:val="32"/>
          <w:szCs w:val="32"/>
        </w:rPr>
        <w:t>8.4联络</w:t>
      </w:r>
      <w:bookmarkEnd w:id="85"/>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8.4.1任何一方与合同有关的通知、指示、要求、决定等，均应在</w:t>
      </w:r>
      <w:r>
        <w:rPr>
          <w:rFonts w:hint="eastAsia" w:ascii="仿宋" w:hAnsi="仿宋" w:eastAsia="仿宋" w:cs="仿宋"/>
          <w:sz w:val="32"/>
          <w:szCs w:val="32"/>
          <w:u w:val="single"/>
        </w:rPr>
        <w:t xml:space="preserve">  7  </w:t>
      </w:r>
      <w:r>
        <w:rPr>
          <w:rFonts w:hint="eastAsia" w:ascii="仿宋" w:hAnsi="仿宋" w:eastAsia="仿宋" w:cs="仿宋"/>
          <w:sz w:val="32"/>
          <w:szCs w:val="32"/>
        </w:rPr>
        <w:t xml:space="preserve"> </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日内送达对方指定的接收人和送达地点。</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8.4.2委托人指定的送达接收人：__________，送达地点：__________，电子邮箱：__________。</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咨询人指定的送达接收人：</w:t>
      </w:r>
      <w:r>
        <w:rPr>
          <w:rFonts w:hint="eastAsia" w:ascii="仿宋" w:hAnsi="仿宋" w:eastAsia="仿宋" w:cs="仿宋"/>
          <w:sz w:val="32"/>
          <w:szCs w:val="32"/>
          <w:u w:val="single"/>
        </w:rPr>
        <w:t xml:space="preserve">  /  </w:t>
      </w:r>
      <w:r>
        <w:rPr>
          <w:rFonts w:hint="eastAsia" w:ascii="仿宋" w:hAnsi="仿宋" w:eastAsia="仿宋" w:cs="仿宋"/>
          <w:sz w:val="32"/>
          <w:szCs w:val="32"/>
        </w:rPr>
        <w:t>，送达地点：</w:t>
      </w:r>
      <w:r>
        <w:rPr>
          <w:rFonts w:hint="eastAsia" w:ascii="仿宋" w:hAnsi="仿宋" w:eastAsia="仿宋" w:cs="仿宋"/>
          <w:sz w:val="32"/>
          <w:szCs w:val="32"/>
          <w:u w:val="single"/>
        </w:rPr>
        <w:t xml:space="preserve">  /  </w:t>
      </w:r>
      <w:r>
        <w:rPr>
          <w:rFonts w:hint="eastAsia" w:ascii="仿宋" w:hAnsi="仿宋" w:eastAsia="仿宋" w:cs="仿宋"/>
          <w:sz w:val="32"/>
          <w:szCs w:val="32"/>
        </w:rPr>
        <w:t>，电子邮箱：</w:t>
      </w:r>
      <w:r>
        <w:rPr>
          <w:rFonts w:hint="eastAsia" w:ascii="仿宋" w:hAnsi="仿宋" w:eastAsia="仿宋" w:cs="仿宋"/>
          <w:sz w:val="32"/>
          <w:szCs w:val="32"/>
          <w:u w:val="single"/>
        </w:rPr>
        <w:t xml:space="preserve">  /  </w:t>
      </w:r>
      <w:r>
        <w:rPr>
          <w:rFonts w:hint="eastAsia" w:ascii="仿宋" w:hAnsi="仿宋" w:eastAsia="仿宋" w:cs="仿宋"/>
          <w:sz w:val="32"/>
          <w:szCs w:val="32"/>
        </w:rPr>
        <w:t>。</w:t>
      </w:r>
    </w:p>
    <w:p>
      <w:pPr>
        <w:spacing w:line="360" w:lineRule="auto"/>
        <w:ind w:firstLine="480" w:firstLineChars="150"/>
        <w:rPr>
          <w:rStyle w:val="15"/>
          <w:rFonts w:hint="eastAsia" w:ascii="仿宋" w:hAnsi="仿宋" w:eastAsia="仿宋" w:cs="仿宋"/>
          <w:b w:val="0"/>
          <w:sz w:val="32"/>
          <w:szCs w:val="32"/>
        </w:rPr>
      </w:pPr>
      <w:bookmarkStart w:id="86" w:name="_Toc419045124"/>
      <w:bookmarkStart w:id="87" w:name="_Toc422322555"/>
      <w:r>
        <w:rPr>
          <w:rStyle w:val="15"/>
          <w:rFonts w:hint="eastAsia" w:ascii="仿宋" w:hAnsi="仿宋" w:eastAsia="仿宋" w:cs="仿宋"/>
          <w:b w:val="0"/>
          <w:sz w:val="32"/>
          <w:szCs w:val="32"/>
        </w:rPr>
        <w:t>8.5知识产权</w:t>
      </w:r>
      <w:bookmarkEnd w:id="86"/>
      <w:bookmarkEnd w:id="87"/>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委托人提供给咨询人的图纸、委托人为实施工程自行编制或委托编制的技术规范以及反映委托人要求的或其他类似性质文件的著作权属于</w:t>
      </w:r>
      <w:r>
        <w:rPr>
          <w:rFonts w:hint="eastAsia" w:ascii="仿宋" w:hAnsi="仿宋" w:eastAsia="仿宋" w:cs="仿宋"/>
          <w:sz w:val="32"/>
          <w:szCs w:val="32"/>
          <w:u w:val="single"/>
        </w:rPr>
        <w:t xml:space="preserve">  /  </w:t>
      </w:r>
      <w:r>
        <w:rPr>
          <w:rFonts w:hint="eastAsia" w:ascii="仿宋" w:hAnsi="仿宋" w:eastAsia="仿宋" w:cs="仿宋"/>
          <w:sz w:val="32"/>
          <w:szCs w:val="32"/>
        </w:rPr>
        <w:t>。</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咨询人为履行本合同约定而编制的成果文件，其著作权属于</w:t>
      </w:r>
      <w:r>
        <w:rPr>
          <w:rFonts w:hint="eastAsia" w:ascii="仿宋" w:hAnsi="仿宋" w:eastAsia="仿宋" w:cs="仿宋"/>
          <w:sz w:val="32"/>
          <w:szCs w:val="32"/>
          <w:u w:val="single"/>
        </w:rPr>
        <w:t xml:space="preserve">   /  </w:t>
      </w:r>
      <w:r>
        <w:rPr>
          <w:rFonts w:hint="eastAsia" w:ascii="仿宋" w:hAnsi="仿宋" w:eastAsia="仿宋" w:cs="仿宋"/>
          <w:sz w:val="32"/>
          <w:szCs w:val="32"/>
        </w:rPr>
        <w:t>。</w:t>
      </w:r>
    </w:p>
    <w:p>
      <w:pPr>
        <w:spacing w:line="360" w:lineRule="auto"/>
        <w:ind w:firstLine="640" w:firstLineChars="200"/>
        <w:rPr>
          <w:rFonts w:hint="eastAsia" w:ascii="仿宋" w:hAnsi="仿宋" w:eastAsia="仿宋" w:cs="仿宋"/>
          <w:b/>
          <w:sz w:val="32"/>
          <w:szCs w:val="32"/>
        </w:rPr>
      </w:pPr>
      <w:r>
        <w:rPr>
          <w:rFonts w:hint="eastAsia" w:ascii="仿宋" w:hAnsi="仿宋" w:eastAsia="仿宋" w:cs="仿宋"/>
          <w:sz w:val="32"/>
          <w:szCs w:val="32"/>
        </w:rPr>
        <w:t>双方将履行本合同形成的有关成果文件用于企业宣传、申报奖项以及接受上级主管部门的检查须遵守以下约定：</w:t>
      </w:r>
      <w:r>
        <w:rPr>
          <w:rFonts w:hint="eastAsia" w:ascii="仿宋" w:hAnsi="仿宋" w:eastAsia="仿宋" w:cs="仿宋"/>
          <w:sz w:val="32"/>
          <w:szCs w:val="32"/>
          <w:u w:val="single"/>
        </w:rPr>
        <w:t xml:space="preserve">        /    </w:t>
      </w:r>
      <w:bookmarkStart w:id="88" w:name="_Toc422322556"/>
      <w:bookmarkStart w:id="89" w:name="_Toc419045125"/>
      <w:r>
        <w:rPr>
          <w:rFonts w:hint="eastAsia" w:ascii="仿宋" w:hAnsi="仿宋" w:eastAsia="仿宋" w:cs="仿宋"/>
          <w:sz w:val="32"/>
          <w:szCs w:val="32"/>
          <w:u w:val="single"/>
        </w:rPr>
        <w:t xml:space="preserve">     </w:t>
      </w:r>
      <w:r>
        <w:rPr>
          <w:rFonts w:hint="eastAsia" w:ascii="仿宋" w:hAnsi="仿宋" w:eastAsia="仿宋" w:cs="仿宋"/>
          <w:sz w:val="32"/>
          <w:szCs w:val="32"/>
        </w:rPr>
        <w:t>。</w:t>
      </w:r>
    </w:p>
    <w:p>
      <w:pPr>
        <w:numPr>
          <w:ilvl w:val="0"/>
          <w:numId w:val="3"/>
        </w:numPr>
        <w:spacing w:line="360" w:lineRule="auto"/>
        <w:ind w:firstLine="630" w:firstLineChars="196"/>
        <w:rPr>
          <w:rStyle w:val="14"/>
          <w:rFonts w:hint="eastAsia" w:ascii="仿宋" w:hAnsi="仿宋" w:eastAsia="仿宋" w:cs="仿宋"/>
          <w:sz w:val="32"/>
          <w:szCs w:val="32"/>
        </w:rPr>
      </w:pPr>
      <w:r>
        <w:rPr>
          <w:rStyle w:val="14"/>
          <w:rFonts w:hint="eastAsia" w:ascii="仿宋" w:hAnsi="仿宋" w:eastAsia="仿宋" w:cs="仿宋"/>
          <w:sz w:val="32"/>
          <w:szCs w:val="32"/>
        </w:rPr>
        <w:t>补充条款</w:t>
      </w:r>
      <w:bookmarkEnd w:id="88"/>
      <w:bookmarkEnd w:id="89"/>
    </w:p>
    <w:p>
      <w:pPr>
        <w:spacing w:line="360" w:lineRule="auto"/>
        <w:ind w:firstLine="640" w:firstLineChars="200"/>
        <w:rPr>
          <w:rFonts w:hint="eastAsia" w:ascii="仿宋" w:hAnsi="仿宋" w:eastAsia="仿宋" w:cs="仿宋"/>
          <w:sz w:val="32"/>
          <w:szCs w:val="32"/>
          <w:u w:val="none"/>
        </w:rPr>
      </w:pPr>
      <w:r>
        <w:rPr>
          <w:rFonts w:hint="eastAsia" w:ascii="仿宋" w:hAnsi="仿宋" w:eastAsia="仿宋" w:cs="仿宋"/>
          <w:sz w:val="32"/>
          <w:szCs w:val="32"/>
          <w:u w:val="none"/>
        </w:rPr>
        <w:t>9.1</w:t>
      </w:r>
      <w:r>
        <w:rPr>
          <w:rFonts w:hint="eastAsia" w:ascii="仿宋" w:hAnsi="仿宋" w:eastAsia="仿宋" w:cs="仿宋"/>
          <w:sz w:val="32"/>
          <w:szCs w:val="32"/>
        </w:rPr>
        <w:t>合同未约定预算收费基数时：按造价为收费基数的，原则上按照现行定额计价规则为依据计算预算造价；按建筑面积为收费基数的，原则上按计价规则计算建筑面积收费。暂估价、暂列金额应明确是否计入收费基数中。分阶段出具咨询成果报告的按各阶段单独计费。</w:t>
      </w:r>
    </w:p>
    <w:p>
      <w:pPr>
        <w:spacing w:line="360" w:lineRule="auto"/>
        <w:ind w:firstLine="640" w:firstLineChars="200"/>
        <w:rPr>
          <w:rFonts w:hint="eastAsia" w:ascii="仿宋" w:hAnsi="仿宋" w:eastAsia="仿宋" w:cs="仿宋"/>
          <w:color w:val="00B050"/>
          <w:sz w:val="32"/>
          <w:szCs w:val="32"/>
          <w:u w:val="single"/>
        </w:rPr>
      </w:pPr>
      <w:r>
        <w:rPr>
          <w:rFonts w:hint="eastAsia" w:ascii="仿宋" w:hAnsi="仿宋" w:eastAsia="仿宋" w:cs="仿宋"/>
          <w:color w:val="auto"/>
          <w:sz w:val="32"/>
          <w:szCs w:val="32"/>
          <w:u w:val="none"/>
        </w:rPr>
        <w:t>9.2</w:t>
      </w:r>
      <w:r>
        <w:rPr>
          <w:rFonts w:hint="eastAsia" w:ascii="仿宋" w:hAnsi="仿宋" w:eastAsia="仿宋" w:cs="仿宋"/>
          <w:color w:val="auto"/>
          <w:sz w:val="32"/>
          <w:szCs w:val="32"/>
        </w:rPr>
        <w:t>咨询成果质量应满足《浙江省建设工程造价质量导则（试行）》（浙建站市[2015]54号）及委托人的要求，也可参照下表执行。</w:t>
      </w:r>
    </w:p>
    <w:p>
      <w:pPr>
        <w:spacing w:line="360" w:lineRule="auto"/>
        <w:ind w:firstLine="570"/>
        <w:jc w:val="center"/>
        <w:rPr>
          <w:rFonts w:hint="eastAsia" w:ascii="仿宋" w:hAnsi="仿宋" w:eastAsia="仿宋" w:cs="仿宋"/>
          <w:color w:val="000000"/>
          <w:sz w:val="32"/>
          <w:szCs w:val="32"/>
        </w:rPr>
      </w:pPr>
      <w:r>
        <w:rPr>
          <w:rFonts w:hint="eastAsia" w:ascii="仿宋" w:hAnsi="仿宋" w:eastAsia="仿宋" w:cs="仿宋"/>
          <w:color w:val="000000"/>
          <w:sz w:val="32"/>
          <w:szCs w:val="32"/>
        </w:rPr>
        <w:t>咨询成果质量综合误差率参考标准表</w:t>
      </w:r>
    </w:p>
    <w:tbl>
      <w:tblPr>
        <w:tblStyle w:val="9"/>
        <w:tblW w:w="97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1127"/>
        <w:gridCol w:w="3131"/>
        <w:gridCol w:w="1670"/>
        <w:gridCol w:w="1006"/>
        <w:gridCol w:w="1108"/>
        <w:gridCol w:w="1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0" w:type="dxa"/>
            <w:vAlign w:val="center"/>
          </w:tcPr>
          <w:p>
            <w:pPr>
              <w:jc w:val="center"/>
              <w:rPr>
                <w:rFonts w:hint="eastAsia" w:ascii="仿宋" w:hAnsi="仿宋" w:eastAsia="仿宋" w:cs="仿宋"/>
                <w:b/>
                <w:sz w:val="32"/>
                <w:szCs w:val="32"/>
              </w:rPr>
            </w:pPr>
            <w:r>
              <w:rPr>
                <w:rFonts w:hint="eastAsia" w:ascii="仿宋" w:hAnsi="仿宋" w:eastAsia="仿宋" w:cs="仿宋"/>
                <w:b/>
                <w:sz w:val="32"/>
                <w:szCs w:val="32"/>
              </w:rPr>
              <w:t>序号</w:t>
            </w:r>
          </w:p>
        </w:tc>
        <w:tc>
          <w:tcPr>
            <w:tcW w:w="4258" w:type="dxa"/>
            <w:gridSpan w:val="2"/>
            <w:vAlign w:val="center"/>
          </w:tcPr>
          <w:p>
            <w:pPr>
              <w:jc w:val="center"/>
              <w:rPr>
                <w:rFonts w:hint="eastAsia" w:ascii="仿宋" w:hAnsi="仿宋" w:eastAsia="仿宋" w:cs="仿宋"/>
                <w:b/>
                <w:sz w:val="32"/>
                <w:szCs w:val="32"/>
              </w:rPr>
            </w:pPr>
            <w:r>
              <w:rPr>
                <w:rFonts w:hint="eastAsia" w:ascii="仿宋" w:hAnsi="仿宋" w:eastAsia="仿宋" w:cs="仿宋"/>
                <w:b/>
                <w:sz w:val="32"/>
                <w:szCs w:val="32"/>
              </w:rPr>
              <w:t>服务内容</w:t>
            </w:r>
          </w:p>
        </w:tc>
        <w:tc>
          <w:tcPr>
            <w:tcW w:w="1670" w:type="dxa"/>
            <w:vAlign w:val="center"/>
          </w:tcPr>
          <w:p>
            <w:pPr>
              <w:jc w:val="center"/>
              <w:rPr>
                <w:rFonts w:hint="eastAsia" w:ascii="仿宋" w:hAnsi="仿宋" w:eastAsia="仿宋" w:cs="仿宋"/>
                <w:b/>
                <w:sz w:val="32"/>
                <w:szCs w:val="32"/>
              </w:rPr>
            </w:pPr>
            <w:r>
              <w:rPr>
                <w:rFonts w:hint="eastAsia" w:ascii="仿宋" w:hAnsi="仿宋" w:eastAsia="仿宋" w:cs="仿宋"/>
                <w:b/>
                <w:sz w:val="32"/>
                <w:szCs w:val="32"/>
              </w:rPr>
              <w:t>浙江省导则（≤%）</w:t>
            </w:r>
          </w:p>
        </w:tc>
        <w:tc>
          <w:tcPr>
            <w:tcW w:w="1006" w:type="dxa"/>
            <w:vAlign w:val="top"/>
          </w:tcPr>
          <w:p>
            <w:pPr>
              <w:jc w:val="center"/>
              <w:rPr>
                <w:rFonts w:hint="eastAsia" w:ascii="仿宋" w:hAnsi="仿宋" w:eastAsia="仿宋" w:cs="仿宋"/>
                <w:b/>
                <w:sz w:val="32"/>
                <w:szCs w:val="32"/>
              </w:rPr>
            </w:pPr>
            <w:r>
              <w:rPr>
                <w:rFonts w:hint="eastAsia" w:ascii="仿宋" w:hAnsi="仿宋" w:eastAsia="仿宋" w:cs="仿宋"/>
                <w:b/>
                <w:sz w:val="32"/>
                <w:szCs w:val="32"/>
              </w:rPr>
              <w:t>不合格（</w:t>
            </w:r>
            <w:r>
              <w:rPr>
                <w:rFonts w:hint="eastAsia" w:ascii="仿宋" w:hAnsi="仿宋" w:eastAsia="仿宋" w:cs="仿宋"/>
                <w:sz w:val="32"/>
                <w:szCs w:val="32"/>
              </w:rPr>
              <w:t>＞</w:t>
            </w:r>
            <w:r>
              <w:rPr>
                <w:rFonts w:hint="eastAsia" w:ascii="仿宋" w:hAnsi="仿宋" w:eastAsia="仿宋" w:cs="仿宋"/>
                <w:b/>
                <w:sz w:val="32"/>
                <w:szCs w:val="32"/>
              </w:rPr>
              <w:t>%）</w:t>
            </w:r>
          </w:p>
        </w:tc>
        <w:tc>
          <w:tcPr>
            <w:tcW w:w="1108" w:type="dxa"/>
            <w:vAlign w:val="top"/>
          </w:tcPr>
          <w:p>
            <w:pPr>
              <w:jc w:val="center"/>
              <w:rPr>
                <w:rFonts w:hint="eastAsia" w:ascii="仿宋" w:hAnsi="仿宋" w:eastAsia="仿宋" w:cs="仿宋"/>
                <w:b/>
                <w:sz w:val="32"/>
                <w:szCs w:val="32"/>
              </w:rPr>
            </w:pPr>
            <w:r>
              <w:rPr>
                <w:rFonts w:hint="eastAsia" w:ascii="仿宋" w:hAnsi="仿宋" w:eastAsia="仿宋" w:cs="仿宋"/>
                <w:b/>
                <w:sz w:val="32"/>
                <w:szCs w:val="32"/>
              </w:rPr>
              <w:t>合格（%）</w:t>
            </w:r>
          </w:p>
        </w:tc>
        <w:tc>
          <w:tcPr>
            <w:tcW w:w="1101" w:type="dxa"/>
            <w:vAlign w:val="top"/>
          </w:tcPr>
          <w:p>
            <w:pPr>
              <w:jc w:val="center"/>
              <w:rPr>
                <w:rFonts w:hint="eastAsia" w:ascii="仿宋" w:hAnsi="仿宋" w:eastAsia="仿宋" w:cs="仿宋"/>
                <w:b/>
                <w:sz w:val="32"/>
                <w:szCs w:val="32"/>
              </w:rPr>
            </w:pPr>
            <w:r>
              <w:rPr>
                <w:rFonts w:hint="eastAsia" w:ascii="仿宋" w:hAnsi="仿宋" w:eastAsia="仿宋" w:cs="仿宋"/>
                <w:b/>
                <w:sz w:val="32"/>
                <w:szCs w:val="32"/>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0"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1</w:t>
            </w:r>
          </w:p>
        </w:tc>
        <w:tc>
          <w:tcPr>
            <w:tcW w:w="4258" w:type="dxa"/>
            <w:gridSpan w:val="2"/>
            <w:vAlign w:val="center"/>
          </w:tcPr>
          <w:p>
            <w:pPr>
              <w:jc w:val="left"/>
              <w:rPr>
                <w:rFonts w:hint="eastAsia" w:ascii="仿宋" w:hAnsi="仿宋" w:eastAsia="仿宋" w:cs="仿宋"/>
                <w:sz w:val="32"/>
                <w:szCs w:val="32"/>
              </w:rPr>
            </w:pPr>
            <w:r>
              <w:rPr>
                <w:rFonts w:hint="eastAsia" w:ascii="仿宋" w:hAnsi="仿宋" w:eastAsia="仿宋" w:cs="仿宋"/>
                <w:sz w:val="32"/>
                <w:szCs w:val="32"/>
              </w:rPr>
              <w:t>项目建议书阶段建设项目投资估算</w:t>
            </w:r>
          </w:p>
        </w:tc>
        <w:tc>
          <w:tcPr>
            <w:tcW w:w="1670"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20</w:t>
            </w:r>
          </w:p>
        </w:tc>
        <w:tc>
          <w:tcPr>
            <w:tcW w:w="1006" w:type="dxa"/>
            <w:vAlign w:val="top"/>
          </w:tcPr>
          <w:p>
            <w:pPr>
              <w:jc w:val="center"/>
              <w:rPr>
                <w:rFonts w:hint="eastAsia" w:ascii="仿宋" w:hAnsi="仿宋" w:eastAsia="仿宋" w:cs="仿宋"/>
                <w:sz w:val="32"/>
                <w:szCs w:val="32"/>
              </w:rPr>
            </w:pPr>
            <w:r>
              <w:rPr>
                <w:rFonts w:hint="eastAsia" w:ascii="仿宋" w:hAnsi="仿宋" w:eastAsia="仿宋" w:cs="仿宋"/>
                <w:sz w:val="32"/>
                <w:szCs w:val="32"/>
              </w:rPr>
              <w:t>20</w:t>
            </w:r>
          </w:p>
        </w:tc>
        <w:tc>
          <w:tcPr>
            <w:tcW w:w="1108" w:type="dxa"/>
            <w:vAlign w:val="top"/>
          </w:tcPr>
          <w:p>
            <w:pPr>
              <w:jc w:val="center"/>
              <w:rPr>
                <w:rFonts w:hint="eastAsia" w:ascii="仿宋" w:hAnsi="仿宋" w:eastAsia="仿宋" w:cs="仿宋"/>
                <w:sz w:val="32"/>
                <w:szCs w:val="32"/>
              </w:rPr>
            </w:pPr>
            <w:r>
              <w:rPr>
                <w:rFonts w:hint="eastAsia" w:ascii="仿宋" w:hAnsi="仿宋" w:eastAsia="仿宋" w:cs="仿宋"/>
                <w:sz w:val="32"/>
                <w:szCs w:val="32"/>
              </w:rPr>
              <w:t>10-20</w:t>
            </w:r>
          </w:p>
        </w:tc>
        <w:tc>
          <w:tcPr>
            <w:tcW w:w="1101" w:type="dxa"/>
            <w:vAlign w:val="top"/>
          </w:tcPr>
          <w:p>
            <w:pPr>
              <w:jc w:val="center"/>
              <w:rPr>
                <w:rFonts w:hint="eastAsia" w:ascii="仿宋" w:hAnsi="仿宋" w:eastAsia="仿宋" w:cs="仿宋"/>
                <w:sz w:val="32"/>
                <w:szCs w:val="32"/>
              </w:rPr>
            </w:pPr>
            <w:r>
              <w:rPr>
                <w:rFonts w:hint="eastAsia" w:ascii="仿宋" w:hAnsi="仿宋" w:eastAsia="仿宋" w:cs="仿宋"/>
                <w:sz w:val="32"/>
                <w:szCs w:val="3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jc w:val="center"/>
        </w:trPr>
        <w:tc>
          <w:tcPr>
            <w:tcW w:w="570"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2</w:t>
            </w:r>
          </w:p>
        </w:tc>
        <w:tc>
          <w:tcPr>
            <w:tcW w:w="4258" w:type="dxa"/>
            <w:gridSpan w:val="2"/>
            <w:vAlign w:val="center"/>
          </w:tcPr>
          <w:p>
            <w:pPr>
              <w:jc w:val="left"/>
              <w:rPr>
                <w:rFonts w:hint="eastAsia" w:ascii="仿宋" w:hAnsi="仿宋" w:eastAsia="仿宋" w:cs="仿宋"/>
                <w:sz w:val="32"/>
                <w:szCs w:val="32"/>
              </w:rPr>
            </w:pPr>
            <w:r>
              <w:rPr>
                <w:rFonts w:hint="eastAsia" w:ascii="仿宋" w:hAnsi="仿宋" w:eastAsia="仿宋" w:cs="仿宋"/>
                <w:sz w:val="32"/>
                <w:szCs w:val="32"/>
              </w:rPr>
              <w:t>可行性研究建设项目投资估算</w:t>
            </w:r>
          </w:p>
        </w:tc>
        <w:tc>
          <w:tcPr>
            <w:tcW w:w="1670"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15</w:t>
            </w:r>
          </w:p>
        </w:tc>
        <w:tc>
          <w:tcPr>
            <w:tcW w:w="1006"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15</w:t>
            </w:r>
          </w:p>
        </w:tc>
        <w:tc>
          <w:tcPr>
            <w:tcW w:w="1108"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7.5-15</w:t>
            </w:r>
          </w:p>
        </w:tc>
        <w:tc>
          <w:tcPr>
            <w:tcW w:w="1101"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70"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3</w:t>
            </w:r>
          </w:p>
        </w:tc>
        <w:tc>
          <w:tcPr>
            <w:tcW w:w="4258" w:type="dxa"/>
            <w:gridSpan w:val="2"/>
            <w:vAlign w:val="center"/>
          </w:tcPr>
          <w:p>
            <w:pPr>
              <w:jc w:val="left"/>
              <w:rPr>
                <w:rFonts w:hint="eastAsia" w:ascii="仿宋" w:hAnsi="仿宋" w:eastAsia="仿宋" w:cs="仿宋"/>
                <w:sz w:val="32"/>
                <w:szCs w:val="32"/>
              </w:rPr>
            </w:pPr>
            <w:r>
              <w:rPr>
                <w:rFonts w:hint="eastAsia" w:ascii="仿宋" w:hAnsi="仿宋" w:eastAsia="仿宋" w:cs="仿宋"/>
                <w:sz w:val="32"/>
                <w:szCs w:val="32"/>
              </w:rPr>
              <w:t>建设项目的初步设计阶段设计概算</w:t>
            </w:r>
          </w:p>
        </w:tc>
        <w:tc>
          <w:tcPr>
            <w:tcW w:w="1670"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8</w:t>
            </w:r>
          </w:p>
        </w:tc>
        <w:tc>
          <w:tcPr>
            <w:tcW w:w="1006"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8</w:t>
            </w:r>
          </w:p>
        </w:tc>
        <w:tc>
          <w:tcPr>
            <w:tcW w:w="1108"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4-8</w:t>
            </w:r>
          </w:p>
        </w:tc>
        <w:tc>
          <w:tcPr>
            <w:tcW w:w="1101"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570"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4</w:t>
            </w:r>
          </w:p>
        </w:tc>
        <w:tc>
          <w:tcPr>
            <w:tcW w:w="4258" w:type="dxa"/>
            <w:gridSpan w:val="2"/>
            <w:vAlign w:val="center"/>
          </w:tcPr>
          <w:p>
            <w:pPr>
              <w:jc w:val="left"/>
              <w:rPr>
                <w:rFonts w:hint="eastAsia" w:ascii="仿宋" w:hAnsi="仿宋" w:eastAsia="仿宋" w:cs="仿宋"/>
                <w:sz w:val="32"/>
                <w:szCs w:val="32"/>
              </w:rPr>
            </w:pPr>
            <w:r>
              <w:rPr>
                <w:rFonts w:hint="eastAsia" w:ascii="仿宋" w:hAnsi="仿宋" w:eastAsia="仿宋" w:cs="仿宋"/>
                <w:sz w:val="32"/>
                <w:szCs w:val="32"/>
              </w:rPr>
              <w:t>施工图预算</w:t>
            </w:r>
          </w:p>
        </w:tc>
        <w:tc>
          <w:tcPr>
            <w:tcW w:w="1670"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5</w:t>
            </w:r>
          </w:p>
        </w:tc>
        <w:tc>
          <w:tcPr>
            <w:tcW w:w="1006"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5</w:t>
            </w:r>
          </w:p>
        </w:tc>
        <w:tc>
          <w:tcPr>
            <w:tcW w:w="1108"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2.5-5</w:t>
            </w:r>
          </w:p>
        </w:tc>
        <w:tc>
          <w:tcPr>
            <w:tcW w:w="1101"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0" w:type="dxa"/>
            <w:vMerge w:val="restart"/>
            <w:vAlign w:val="center"/>
          </w:tcPr>
          <w:p>
            <w:pPr>
              <w:jc w:val="center"/>
              <w:rPr>
                <w:rFonts w:hint="eastAsia" w:ascii="仿宋" w:hAnsi="仿宋" w:eastAsia="仿宋" w:cs="仿宋"/>
                <w:sz w:val="32"/>
                <w:szCs w:val="32"/>
              </w:rPr>
            </w:pPr>
            <w:r>
              <w:rPr>
                <w:rFonts w:hint="eastAsia" w:ascii="仿宋" w:hAnsi="仿宋" w:eastAsia="仿宋" w:cs="仿宋"/>
                <w:sz w:val="32"/>
                <w:szCs w:val="32"/>
              </w:rPr>
              <w:t>5</w:t>
            </w:r>
          </w:p>
        </w:tc>
        <w:tc>
          <w:tcPr>
            <w:tcW w:w="1127" w:type="dxa"/>
            <w:vMerge w:val="restart"/>
            <w:vAlign w:val="center"/>
          </w:tcPr>
          <w:p>
            <w:pPr>
              <w:jc w:val="left"/>
              <w:rPr>
                <w:rFonts w:hint="eastAsia" w:ascii="仿宋" w:hAnsi="仿宋" w:eastAsia="仿宋" w:cs="仿宋"/>
                <w:sz w:val="32"/>
                <w:szCs w:val="32"/>
              </w:rPr>
            </w:pPr>
            <w:r>
              <w:rPr>
                <w:rFonts w:hint="eastAsia" w:ascii="仿宋" w:hAnsi="仿宋" w:eastAsia="仿宋" w:cs="仿宋"/>
                <w:sz w:val="32"/>
                <w:szCs w:val="32"/>
              </w:rPr>
              <w:t>工程量清单编审</w:t>
            </w:r>
          </w:p>
        </w:tc>
        <w:tc>
          <w:tcPr>
            <w:tcW w:w="3131" w:type="dxa"/>
            <w:vAlign w:val="center"/>
          </w:tcPr>
          <w:p>
            <w:pPr>
              <w:jc w:val="left"/>
              <w:rPr>
                <w:rFonts w:hint="eastAsia" w:ascii="仿宋" w:hAnsi="仿宋" w:eastAsia="仿宋" w:cs="仿宋"/>
                <w:sz w:val="32"/>
                <w:szCs w:val="32"/>
              </w:rPr>
            </w:pPr>
            <w:r>
              <w:rPr>
                <w:rFonts w:hint="eastAsia" w:ascii="仿宋" w:hAnsi="仿宋" w:eastAsia="仿宋" w:cs="仿宋"/>
                <w:sz w:val="32"/>
                <w:szCs w:val="32"/>
              </w:rPr>
              <w:t>工程量清单中项目特征描述错误的子目数量占工程量清单全部数量的比例</w:t>
            </w:r>
          </w:p>
        </w:tc>
        <w:tc>
          <w:tcPr>
            <w:tcW w:w="1670"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3</w:t>
            </w:r>
          </w:p>
        </w:tc>
        <w:tc>
          <w:tcPr>
            <w:tcW w:w="1006"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3</w:t>
            </w:r>
          </w:p>
        </w:tc>
        <w:tc>
          <w:tcPr>
            <w:tcW w:w="1108"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1.5-3</w:t>
            </w:r>
          </w:p>
        </w:tc>
        <w:tc>
          <w:tcPr>
            <w:tcW w:w="1101"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0" w:type="dxa"/>
            <w:vMerge w:val="continue"/>
            <w:vAlign w:val="center"/>
          </w:tcPr>
          <w:p>
            <w:pPr>
              <w:jc w:val="center"/>
              <w:rPr>
                <w:rFonts w:hint="eastAsia" w:ascii="仿宋" w:hAnsi="仿宋" w:eastAsia="仿宋" w:cs="仿宋"/>
                <w:sz w:val="32"/>
                <w:szCs w:val="32"/>
              </w:rPr>
            </w:pPr>
          </w:p>
        </w:tc>
        <w:tc>
          <w:tcPr>
            <w:tcW w:w="1127" w:type="dxa"/>
            <w:vMerge w:val="continue"/>
            <w:vAlign w:val="center"/>
          </w:tcPr>
          <w:p>
            <w:pPr>
              <w:jc w:val="left"/>
              <w:rPr>
                <w:rFonts w:hint="eastAsia" w:ascii="仿宋" w:hAnsi="仿宋" w:eastAsia="仿宋" w:cs="仿宋"/>
                <w:sz w:val="32"/>
                <w:szCs w:val="32"/>
              </w:rPr>
            </w:pPr>
          </w:p>
        </w:tc>
        <w:tc>
          <w:tcPr>
            <w:tcW w:w="3131" w:type="dxa"/>
            <w:vAlign w:val="center"/>
          </w:tcPr>
          <w:p>
            <w:pPr>
              <w:jc w:val="left"/>
              <w:rPr>
                <w:rFonts w:hint="eastAsia" w:ascii="仿宋" w:hAnsi="仿宋" w:eastAsia="仿宋" w:cs="仿宋"/>
                <w:sz w:val="32"/>
                <w:szCs w:val="32"/>
              </w:rPr>
            </w:pPr>
            <w:r>
              <w:rPr>
                <w:rFonts w:hint="eastAsia" w:ascii="仿宋" w:hAnsi="仿宋" w:eastAsia="仿宋" w:cs="仿宋"/>
                <w:sz w:val="32"/>
                <w:szCs w:val="32"/>
              </w:rPr>
              <w:t>工程量清单错误造成招标控制价的误差率</w:t>
            </w:r>
          </w:p>
        </w:tc>
        <w:tc>
          <w:tcPr>
            <w:tcW w:w="1670"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3</w:t>
            </w:r>
          </w:p>
        </w:tc>
        <w:tc>
          <w:tcPr>
            <w:tcW w:w="1006"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3</w:t>
            </w:r>
          </w:p>
        </w:tc>
        <w:tc>
          <w:tcPr>
            <w:tcW w:w="1108"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1.5-3</w:t>
            </w:r>
          </w:p>
        </w:tc>
        <w:tc>
          <w:tcPr>
            <w:tcW w:w="1101"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0" w:type="dxa"/>
            <w:vMerge w:val="continue"/>
            <w:vAlign w:val="center"/>
          </w:tcPr>
          <w:p>
            <w:pPr>
              <w:jc w:val="center"/>
              <w:rPr>
                <w:rFonts w:hint="eastAsia" w:ascii="仿宋" w:hAnsi="仿宋" w:eastAsia="仿宋" w:cs="仿宋"/>
                <w:sz w:val="32"/>
                <w:szCs w:val="32"/>
              </w:rPr>
            </w:pPr>
          </w:p>
        </w:tc>
        <w:tc>
          <w:tcPr>
            <w:tcW w:w="1127" w:type="dxa"/>
            <w:vMerge w:val="continue"/>
            <w:vAlign w:val="center"/>
          </w:tcPr>
          <w:p>
            <w:pPr>
              <w:jc w:val="left"/>
              <w:rPr>
                <w:rFonts w:hint="eastAsia" w:ascii="仿宋" w:hAnsi="仿宋" w:eastAsia="仿宋" w:cs="仿宋"/>
                <w:sz w:val="32"/>
                <w:szCs w:val="32"/>
              </w:rPr>
            </w:pPr>
          </w:p>
        </w:tc>
        <w:tc>
          <w:tcPr>
            <w:tcW w:w="3131" w:type="dxa"/>
            <w:vAlign w:val="center"/>
          </w:tcPr>
          <w:p>
            <w:pPr>
              <w:jc w:val="left"/>
              <w:rPr>
                <w:rFonts w:hint="eastAsia" w:ascii="仿宋" w:hAnsi="仿宋" w:eastAsia="仿宋" w:cs="仿宋"/>
                <w:sz w:val="32"/>
                <w:szCs w:val="32"/>
              </w:rPr>
            </w:pPr>
            <w:r>
              <w:rPr>
                <w:rFonts w:hint="eastAsia" w:ascii="仿宋" w:hAnsi="仿宋" w:eastAsia="仿宋" w:cs="仿宋"/>
                <w:sz w:val="32"/>
                <w:szCs w:val="32"/>
              </w:rPr>
              <w:t>工程量清单与单价因素之和的综合误差率</w:t>
            </w:r>
          </w:p>
        </w:tc>
        <w:tc>
          <w:tcPr>
            <w:tcW w:w="1670"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5</w:t>
            </w:r>
          </w:p>
        </w:tc>
        <w:tc>
          <w:tcPr>
            <w:tcW w:w="1006"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5</w:t>
            </w:r>
          </w:p>
        </w:tc>
        <w:tc>
          <w:tcPr>
            <w:tcW w:w="1108"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2.5-5</w:t>
            </w:r>
          </w:p>
        </w:tc>
        <w:tc>
          <w:tcPr>
            <w:tcW w:w="1101"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jc w:val="center"/>
        </w:trPr>
        <w:tc>
          <w:tcPr>
            <w:tcW w:w="570" w:type="dxa"/>
            <w:vMerge w:val="restart"/>
            <w:vAlign w:val="center"/>
          </w:tcPr>
          <w:p>
            <w:pPr>
              <w:jc w:val="center"/>
              <w:rPr>
                <w:rFonts w:hint="eastAsia" w:ascii="仿宋" w:hAnsi="仿宋" w:eastAsia="仿宋" w:cs="仿宋"/>
                <w:sz w:val="32"/>
                <w:szCs w:val="32"/>
              </w:rPr>
            </w:pPr>
            <w:r>
              <w:rPr>
                <w:rFonts w:hint="eastAsia" w:ascii="仿宋" w:hAnsi="仿宋" w:eastAsia="仿宋" w:cs="仿宋"/>
                <w:sz w:val="32"/>
                <w:szCs w:val="32"/>
              </w:rPr>
              <w:t>6</w:t>
            </w:r>
          </w:p>
        </w:tc>
        <w:tc>
          <w:tcPr>
            <w:tcW w:w="1127" w:type="dxa"/>
            <w:vMerge w:val="restart"/>
            <w:vAlign w:val="center"/>
          </w:tcPr>
          <w:p>
            <w:pPr>
              <w:jc w:val="left"/>
              <w:rPr>
                <w:rFonts w:hint="eastAsia" w:ascii="仿宋" w:hAnsi="仿宋" w:eastAsia="仿宋" w:cs="仿宋"/>
                <w:sz w:val="32"/>
                <w:szCs w:val="32"/>
              </w:rPr>
            </w:pPr>
            <w:r>
              <w:rPr>
                <w:rFonts w:hint="eastAsia" w:ascii="仿宋" w:hAnsi="仿宋" w:eastAsia="仿宋" w:cs="仿宋"/>
                <w:sz w:val="32"/>
                <w:szCs w:val="32"/>
              </w:rPr>
              <w:t>招标控制价编审</w:t>
            </w:r>
          </w:p>
        </w:tc>
        <w:tc>
          <w:tcPr>
            <w:tcW w:w="3131" w:type="dxa"/>
            <w:vAlign w:val="center"/>
          </w:tcPr>
          <w:p>
            <w:pPr>
              <w:jc w:val="left"/>
              <w:rPr>
                <w:rFonts w:hint="eastAsia" w:ascii="仿宋" w:hAnsi="仿宋" w:eastAsia="仿宋" w:cs="仿宋"/>
                <w:sz w:val="32"/>
                <w:szCs w:val="32"/>
              </w:rPr>
            </w:pPr>
            <w:r>
              <w:rPr>
                <w:rFonts w:hint="eastAsia" w:ascii="仿宋" w:hAnsi="仿宋" w:eastAsia="仿宋" w:cs="仿宋"/>
                <w:sz w:val="32"/>
                <w:szCs w:val="32"/>
              </w:rPr>
              <w:t>单独编制招标控制价</w:t>
            </w:r>
          </w:p>
        </w:tc>
        <w:tc>
          <w:tcPr>
            <w:tcW w:w="1670" w:type="dxa"/>
            <w:vMerge w:val="restart"/>
            <w:vAlign w:val="center"/>
          </w:tcPr>
          <w:p>
            <w:pPr>
              <w:jc w:val="center"/>
              <w:rPr>
                <w:rFonts w:hint="eastAsia" w:ascii="仿宋" w:hAnsi="仿宋" w:eastAsia="仿宋" w:cs="仿宋"/>
                <w:sz w:val="32"/>
                <w:szCs w:val="32"/>
              </w:rPr>
            </w:pPr>
            <w:r>
              <w:rPr>
                <w:rFonts w:hint="eastAsia" w:ascii="仿宋" w:hAnsi="仿宋" w:eastAsia="仿宋" w:cs="仿宋"/>
                <w:sz w:val="32"/>
                <w:szCs w:val="32"/>
              </w:rPr>
              <w:t>5</w:t>
            </w:r>
          </w:p>
        </w:tc>
        <w:tc>
          <w:tcPr>
            <w:tcW w:w="1006"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5</w:t>
            </w:r>
          </w:p>
        </w:tc>
        <w:tc>
          <w:tcPr>
            <w:tcW w:w="1108"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2.5-5</w:t>
            </w:r>
          </w:p>
        </w:tc>
        <w:tc>
          <w:tcPr>
            <w:tcW w:w="1101"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jc w:val="center"/>
        </w:trPr>
        <w:tc>
          <w:tcPr>
            <w:tcW w:w="570" w:type="dxa"/>
            <w:vMerge w:val="continue"/>
            <w:vAlign w:val="center"/>
          </w:tcPr>
          <w:p>
            <w:pPr>
              <w:jc w:val="center"/>
              <w:rPr>
                <w:rFonts w:hint="eastAsia" w:ascii="仿宋" w:hAnsi="仿宋" w:eastAsia="仿宋" w:cs="仿宋"/>
                <w:sz w:val="32"/>
                <w:szCs w:val="32"/>
              </w:rPr>
            </w:pPr>
          </w:p>
        </w:tc>
        <w:tc>
          <w:tcPr>
            <w:tcW w:w="1127" w:type="dxa"/>
            <w:vMerge w:val="continue"/>
            <w:vAlign w:val="center"/>
          </w:tcPr>
          <w:p>
            <w:pPr>
              <w:jc w:val="left"/>
              <w:rPr>
                <w:rFonts w:hint="eastAsia" w:ascii="仿宋" w:hAnsi="仿宋" w:eastAsia="仿宋" w:cs="仿宋"/>
                <w:sz w:val="32"/>
                <w:szCs w:val="32"/>
              </w:rPr>
            </w:pPr>
          </w:p>
        </w:tc>
        <w:tc>
          <w:tcPr>
            <w:tcW w:w="3131" w:type="dxa"/>
            <w:vAlign w:val="center"/>
          </w:tcPr>
          <w:p>
            <w:pPr>
              <w:jc w:val="left"/>
              <w:rPr>
                <w:rFonts w:hint="eastAsia" w:ascii="仿宋" w:hAnsi="仿宋" w:eastAsia="仿宋" w:cs="仿宋"/>
                <w:sz w:val="32"/>
                <w:szCs w:val="32"/>
              </w:rPr>
            </w:pPr>
            <w:r>
              <w:rPr>
                <w:rFonts w:hint="eastAsia" w:ascii="仿宋" w:hAnsi="仿宋" w:eastAsia="仿宋" w:cs="仿宋"/>
                <w:sz w:val="32"/>
                <w:szCs w:val="32"/>
              </w:rPr>
              <w:t>同时编制工程量清单和招标控制价</w:t>
            </w:r>
          </w:p>
        </w:tc>
        <w:tc>
          <w:tcPr>
            <w:tcW w:w="1670" w:type="dxa"/>
            <w:vMerge w:val="continue"/>
            <w:vAlign w:val="center"/>
          </w:tcPr>
          <w:p>
            <w:pPr>
              <w:jc w:val="center"/>
              <w:rPr>
                <w:rFonts w:hint="eastAsia" w:ascii="仿宋" w:hAnsi="仿宋" w:eastAsia="仿宋" w:cs="仿宋"/>
                <w:sz w:val="32"/>
                <w:szCs w:val="32"/>
              </w:rPr>
            </w:pPr>
          </w:p>
        </w:tc>
        <w:tc>
          <w:tcPr>
            <w:tcW w:w="1006"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5</w:t>
            </w:r>
          </w:p>
        </w:tc>
        <w:tc>
          <w:tcPr>
            <w:tcW w:w="1108"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2.5-5</w:t>
            </w:r>
          </w:p>
        </w:tc>
        <w:tc>
          <w:tcPr>
            <w:tcW w:w="1101"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570"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7</w:t>
            </w:r>
          </w:p>
        </w:tc>
        <w:tc>
          <w:tcPr>
            <w:tcW w:w="4258" w:type="dxa"/>
            <w:gridSpan w:val="2"/>
            <w:vAlign w:val="center"/>
          </w:tcPr>
          <w:p>
            <w:pPr>
              <w:jc w:val="left"/>
              <w:rPr>
                <w:rFonts w:hint="eastAsia" w:ascii="仿宋" w:hAnsi="仿宋" w:eastAsia="仿宋" w:cs="仿宋"/>
                <w:sz w:val="32"/>
                <w:szCs w:val="32"/>
              </w:rPr>
            </w:pPr>
            <w:r>
              <w:rPr>
                <w:rFonts w:hint="eastAsia" w:ascii="仿宋" w:hAnsi="仿宋" w:eastAsia="仿宋" w:cs="仿宋"/>
                <w:sz w:val="32"/>
                <w:szCs w:val="32"/>
              </w:rPr>
              <w:t>竣工结算审核</w:t>
            </w:r>
          </w:p>
        </w:tc>
        <w:tc>
          <w:tcPr>
            <w:tcW w:w="1670"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3</w:t>
            </w:r>
          </w:p>
        </w:tc>
        <w:tc>
          <w:tcPr>
            <w:tcW w:w="1006"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3</w:t>
            </w:r>
          </w:p>
        </w:tc>
        <w:tc>
          <w:tcPr>
            <w:tcW w:w="1108"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1.5-3</w:t>
            </w:r>
          </w:p>
        </w:tc>
        <w:tc>
          <w:tcPr>
            <w:tcW w:w="1101"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1.5</w:t>
            </w:r>
          </w:p>
        </w:tc>
      </w:tr>
    </w:tbl>
    <w:p>
      <w:pPr>
        <w:spacing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备注：《浙江省建设工程造价咨询质量导则（试行）》简称浙江省导则</w:t>
      </w:r>
      <w:r>
        <w:rPr>
          <w:rFonts w:hint="eastAsia" w:ascii="仿宋" w:hAnsi="仿宋" w:eastAsia="仿宋" w:cs="仿宋"/>
          <w:color w:val="auto"/>
          <w:sz w:val="32"/>
          <w:szCs w:val="32"/>
        </w:rPr>
        <w:t>，</w:t>
      </w:r>
      <w:r>
        <w:rPr>
          <w:rFonts w:hint="eastAsia" w:ascii="仿宋" w:hAnsi="仿宋" w:eastAsia="仿宋" w:cs="仿宋"/>
          <w:color w:val="000000"/>
          <w:sz w:val="32"/>
          <w:szCs w:val="32"/>
        </w:rPr>
        <w:t>不合格、合格、优秀的误差率划分依据省导则。</w:t>
      </w:r>
    </w:p>
    <w:p>
      <w:pPr>
        <w:spacing w:line="360" w:lineRule="auto"/>
        <w:ind w:firstLine="640" w:firstLineChars="200"/>
        <w:rPr>
          <w:rFonts w:hint="eastAsia" w:ascii="仿宋" w:hAnsi="仿宋" w:eastAsia="仿宋" w:cs="仿宋"/>
          <w:sz w:val="32"/>
          <w:szCs w:val="32"/>
          <w:u w:val="none"/>
        </w:rPr>
      </w:pPr>
      <w:r>
        <w:rPr>
          <w:rFonts w:hint="eastAsia" w:ascii="仿宋" w:hAnsi="仿宋" w:eastAsia="仿宋" w:cs="仿宋"/>
          <w:sz w:val="32"/>
          <w:szCs w:val="32"/>
          <w:u w:val="none"/>
        </w:rPr>
        <w:t>9.3建设工程造价咨询工期工期应满足CECA/GC10-2014《建设工程造价咨询工期标准》（另册）及委托人的要求。建设工程造价咨询工期在标准工期80%-100%之间的，咨询酬金可不增加；建设工程造价咨询工期在标准工期60%-80%之间的，委托人应审查咨询人编制方案的合理性，并增加相应酬金。</w:t>
      </w:r>
    </w:p>
    <w:p>
      <w:pPr>
        <w:spacing w:line="360" w:lineRule="auto"/>
        <w:ind w:firstLine="640" w:firstLineChars="200"/>
        <w:rPr>
          <w:rFonts w:hint="eastAsia" w:ascii="仿宋" w:hAnsi="仿宋" w:eastAsia="仿宋" w:cs="仿宋"/>
          <w:sz w:val="32"/>
          <w:szCs w:val="32"/>
          <w:u w:val="none"/>
        </w:rPr>
      </w:pPr>
      <w:r>
        <w:rPr>
          <w:rFonts w:hint="eastAsia" w:ascii="仿宋" w:hAnsi="仿宋" w:eastAsia="仿宋" w:cs="仿宋"/>
          <w:sz w:val="32"/>
          <w:szCs w:val="32"/>
          <w:u w:val="none"/>
        </w:rPr>
        <w:t>9.4咨询人的违约金及赔偿金额应合理考虑其风险承受能力，无约定的可参照下列方式。</w:t>
      </w:r>
    </w:p>
    <w:p>
      <w:pPr>
        <w:spacing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u w:val="none"/>
        </w:rPr>
        <w:t>9.4.1</w:t>
      </w:r>
      <w:r>
        <w:rPr>
          <w:rFonts w:hint="eastAsia" w:ascii="仿宋" w:hAnsi="仿宋" w:eastAsia="仿宋" w:cs="仿宋"/>
          <w:color w:val="000000"/>
          <w:sz w:val="32"/>
          <w:szCs w:val="32"/>
        </w:rPr>
        <w:t>咨询成果质量奖罚标准</w:t>
      </w:r>
    </w:p>
    <w:p>
      <w:pPr>
        <w:spacing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综合误差率达到《咨询成果质量综合误差率参考标准表》“优秀值”标准的，应予以奖励。奖励额度要在咨询合同中明确约定。建议最多不超过20%的咨询费。并在最后一期咨询费中支付。</w:t>
      </w:r>
    </w:p>
    <w:p>
      <w:pPr>
        <w:spacing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综合误差率在“合格”范围内的，不奖不罚。</w:t>
      </w:r>
    </w:p>
    <w:p>
      <w:pPr>
        <w:spacing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综合误差率在“不合格”范围内的，被委托人应当无偿提供技术支持修正误差，减少委托人的实际损失并支付质量违约金。每超出1%，咨询人应支付咨询费用10%的质量违约金；以此类推。如没有给委托人造成实际损失的，咨询人质量违约金的上限为50%；如给委托人造成实际损失的，咨询人质量违约金的上限为100%。并按照相关的法律法规的相应条款进行处理。</w:t>
      </w:r>
    </w:p>
    <w:p>
      <w:pPr>
        <w:spacing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u w:val="none"/>
        </w:rPr>
        <w:t>9.4.2</w:t>
      </w:r>
      <w:r>
        <w:rPr>
          <w:rFonts w:hint="eastAsia" w:ascii="仿宋" w:hAnsi="仿宋" w:eastAsia="仿宋" w:cs="仿宋"/>
          <w:color w:val="000000"/>
          <w:sz w:val="32"/>
          <w:szCs w:val="32"/>
        </w:rPr>
        <w:t>工期奖罚标准</w:t>
      </w:r>
    </w:p>
    <w:p>
      <w:pPr>
        <w:spacing w:line="360" w:lineRule="auto"/>
        <w:ind w:firstLine="640" w:firstLineChars="200"/>
        <w:jc w:val="both"/>
        <w:rPr>
          <w:rFonts w:hint="eastAsia" w:ascii="仿宋" w:hAnsi="仿宋" w:eastAsia="仿宋" w:cs="仿宋"/>
          <w:color w:val="000000"/>
          <w:sz w:val="32"/>
          <w:szCs w:val="32"/>
        </w:rPr>
      </w:pPr>
      <w:r>
        <w:rPr>
          <w:rFonts w:hint="eastAsia" w:ascii="仿宋" w:hAnsi="仿宋" w:eastAsia="仿宋" w:cs="仿宋"/>
          <w:color w:val="000000"/>
          <w:sz w:val="32"/>
          <w:szCs w:val="32"/>
        </w:rPr>
        <w:t>因咨询人原因造成的作业期延误，每延期一天罚款咨询服务费1%。作业期提前的，合同双方另行协商。违约金及赔偿金额累计最高上限不应超过咨询费总额（除去税金），违反法律规定的从法律规定。</w:t>
      </w:r>
    </w:p>
    <w:p>
      <w:pPr>
        <w:spacing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9.5服务评价奖罚标准</w:t>
      </w:r>
    </w:p>
    <w:tbl>
      <w:tblPr>
        <w:tblStyle w:val="9"/>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9713" w:type="dxa"/>
            <w:vAlign w:val="top"/>
          </w:tcPr>
          <w:p>
            <w:pPr>
              <w:spacing w:line="360" w:lineRule="auto"/>
              <w:ind w:firstLine="643" w:firstLineChars="200"/>
              <w:jc w:val="center"/>
              <w:rPr>
                <w:rFonts w:hint="eastAsia" w:ascii="仿宋" w:hAnsi="仿宋" w:eastAsia="仿宋" w:cs="仿宋"/>
                <w:b/>
                <w:sz w:val="32"/>
                <w:szCs w:val="32"/>
              </w:rPr>
            </w:pPr>
            <w:r>
              <w:rPr>
                <w:rFonts w:hint="eastAsia" w:ascii="仿宋" w:hAnsi="仿宋" w:eastAsia="仿宋" w:cs="仿宋"/>
                <w:b/>
                <w:sz w:val="32"/>
                <w:szCs w:val="32"/>
              </w:rPr>
              <w:t>委托人的合同服务水准评价</w:t>
            </w:r>
          </w:p>
          <w:p>
            <w:pPr>
              <w:spacing w:line="36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一、评价依据</w:t>
            </w:r>
          </w:p>
          <w:p>
            <w:pPr>
              <w:spacing w:line="36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1、咨询项目组人员专业结构配备合理性。</w:t>
            </w:r>
          </w:p>
          <w:p>
            <w:pPr>
              <w:spacing w:line="36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2、咨询项目组人员符合性。</w:t>
            </w:r>
          </w:p>
          <w:p>
            <w:pPr>
              <w:spacing w:line="36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3、咨询项目组人员专业技术能力。</w:t>
            </w:r>
          </w:p>
          <w:p>
            <w:pPr>
              <w:spacing w:line="36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4、咨询项目组人员综合沟通能力，服务水平。</w:t>
            </w:r>
          </w:p>
          <w:p>
            <w:pPr>
              <w:spacing w:line="36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5、咨询成果提交的时效性。</w:t>
            </w:r>
          </w:p>
          <w:p>
            <w:pPr>
              <w:spacing w:line="36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二、评价结果</w:t>
            </w:r>
          </w:p>
          <w:p>
            <w:pPr>
              <w:spacing w:line="36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委托人履约评价分优秀、合格、不合格三项等级。</w:t>
            </w:r>
          </w:p>
          <w:p>
            <w:pPr>
              <w:spacing w:line="36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三、奖罚机制</w:t>
            </w:r>
          </w:p>
          <w:p>
            <w:pPr>
              <w:spacing w:line="36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评价为优秀的，适当给予合同额10%的奖励；评价为合格的，不奖不罚；评价为不合格的，受托人支付10%的合同额的违约金。</w:t>
            </w:r>
          </w:p>
          <w:p>
            <w:pPr>
              <w:spacing w:line="36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奖惩金额，也可由合同双方自行约定。</w:t>
            </w:r>
          </w:p>
          <w:p>
            <w:pPr>
              <w:spacing w:line="360" w:lineRule="auto"/>
              <w:jc w:val="center"/>
              <w:rPr>
                <w:rFonts w:hint="eastAsia" w:ascii="仿宋" w:hAnsi="仿宋" w:eastAsia="仿宋" w:cs="仿宋"/>
                <w:b/>
                <w:sz w:val="32"/>
                <w:szCs w:val="32"/>
              </w:rPr>
            </w:pPr>
          </w:p>
        </w:tc>
      </w:tr>
    </w:tbl>
    <w:p>
      <w:pPr>
        <w:spacing w:line="360" w:lineRule="auto"/>
        <w:ind w:firstLine="570" w:firstLineChars="0"/>
        <w:jc w:val="left"/>
        <w:rPr>
          <w:rFonts w:hint="eastAsia" w:ascii="仿宋" w:hAnsi="仿宋" w:eastAsia="仿宋" w:cs="仿宋"/>
          <w:sz w:val="32"/>
          <w:szCs w:val="32"/>
        </w:rPr>
      </w:pPr>
    </w:p>
    <w:p>
      <w:pPr>
        <w:spacing w:line="360" w:lineRule="auto"/>
        <w:ind w:firstLine="960" w:firstLineChars="300"/>
        <w:rPr>
          <w:rFonts w:hint="eastAsia" w:ascii="仿宋" w:hAnsi="仿宋" w:eastAsia="仿宋" w:cs="仿宋"/>
          <w:b/>
          <w:sz w:val="32"/>
          <w:szCs w:val="32"/>
          <w:u w:val="single"/>
        </w:rPr>
      </w:pPr>
      <w:r>
        <w:rPr>
          <w:rFonts w:hint="eastAsia" w:ascii="仿宋" w:hAnsi="仿宋" w:eastAsia="仿宋" w:cs="仿宋"/>
          <w:sz w:val="32"/>
          <w:szCs w:val="32"/>
        </w:rPr>
        <w:t xml:space="preserve"> </w:t>
      </w:r>
    </w:p>
    <w:p>
      <w:pPr>
        <w:spacing w:line="360" w:lineRule="auto"/>
        <w:rPr>
          <w:rFonts w:hint="eastAsia" w:ascii="仿宋" w:hAnsi="仿宋" w:eastAsia="仿宋" w:cs="仿宋"/>
          <w:b/>
          <w:sz w:val="32"/>
          <w:szCs w:val="32"/>
          <w:u w:val="single"/>
        </w:rPr>
        <w:sectPr>
          <w:headerReference r:id="rId3" w:type="default"/>
          <w:footerReference r:id="rId4" w:type="default"/>
          <w:pgSz w:w="11906" w:h="16838"/>
          <w:pgMar w:top="1287" w:right="1247" w:bottom="1587" w:left="1502" w:header="851" w:footer="992" w:gutter="0"/>
          <w:pgNumType w:start="1"/>
          <w:cols w:space="0" w:num="1"/>
          <w:rtlGutter w:val="0"/>
          <w:docGrid w:linePitch="312" w:charSpace="0"/>
        </w:sectPr>
      </w:pPr>
    </w:p>
    <w:p>
      <w:pPr>
        <w:pStyle w:val="2"/>
        <w:spacing w:before="0" w:after="0"/>
        <w:jc w:val="center"/>
        <w:rPr>
          <w:rFonts w:hint="eastAsia" w:ascii="仿宋" w:hAnsi="仿宋" w:eastAsia="仿宋" w:cs="仿宋"/>
          <w:sz w:val="32"/>
          <w:szCs w:val="32"/>
        </w:rPr>
      </w:pPr>
      <w:bookmarkStart w:id="90" w:name="_Toc422322557"/>
      <w:bookmarkStart w:id="91" w:name="_Toc419045126"/>
      <w:r>
        <w:rPr>
          <w:rFonts w:hint="eastAsia" w:ascii="仿宋" w:hAnsi="仿宋" w:eastAsia="仿宋" w:cs="仿宋"/>
          <w:sz w:val="32"/>
          <w:szCs w:val="32"/>
        </w:rPr>
        <w:t>附录A 服务范围及工作内容、酬金一览表</w:t>
      </w:r>
      <w:bookmarkEnd w:id="90"/>
      <w:bookmarkEnd w:id="91"/>
    </w:p>
    <w:tbl>
      <w:tblPr>
        <w:tblStyle w:val="9"/>
        <w:tblW w:w="14420" w:type="dxa"/>
        <w:tblInd w:w="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3"/>
        <w:gridCol w:w="2835"/>
        <w:gridCol w:w="2352"/>
        <w:gridCol w:w="1494"/>
        <w:gridCol w:w="2265"/>
        <w:gridCol w:w="285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5" w:hRule="atLeast"/>
        </w:trPr>
        <w:tc>
          <w:tcPr>
            <w:tcW w:w="1623" w:type="dxa"/>
            <w:vMerge w:val="restart"/>
            <w:vAlign w:val="center"/>
          </w:tcPr>
          <w:p>
            <w:pPr>
              <w:pStyle w:val="6"/>
              <w:widowControl w:val="0"/>
              <w:spacing w:line="360" w:lineRule="auto"/>
              <w:jc w:val="center"/>
              <w:rPr>
                <w:rFonts w:hint="eastAsia" w:ascii="仿宋" w:hAnsi="仿宋" w:eastAsia="仿宋" w:cs="仿宋"/>
                <w:sz w:val="32"/>
                <w:szCs w:val="32"/>
              </w:rPr>
            </w:pPr>
            <w:r>
              <w:rPr>
                <w:rFonts w:hint="eastAsia" w:ascii="仿宋" w:hAnsi="仿宋" w:eastAsia="仿宋" w:cs="仿宋"/>
                <w:sz w:val="32"/>
                <w:szCs w:val="32"/>
              </w:rPr>
              <w:t>服务阶段</w:t>
            </w:r>
          </w:p>
        </w:tc>
        <w:tc>
          <w:tcPr>
            <w:tcW w:w="5187" w:type="dxa"/>
            <w:gridSpan w:val="2"/>
            <w:vAlign w:val="center"/>
          </w:tcPr>
          <w:p>
            <w:pPr>
              <w:pStyle w:val="6"/>
              <w:widowControl w:val="0"/>
              <w:spacing w:line="360" w:lineRule="auto"/>
              <w:jc w:val="center"/>
              <w:rPr>
                <w:rFonts w:hint="eastAsia" w:ascii="仿宋" w:hAnsi="仿宋" w:eastAsia="仿宋" w:cs="仿宋"/>
                <w:sz w:val="32"/>
                <w:szCs w:val="32"/>
              </w:rPr>
            </w:pPr>
            <w:r>
              <w:rPr>
                <w:rFonts w:hint="eastAsia" w:ascii="仿宋" w:hAnsi="仿宋" w:eastAsia="仿宋" w:cs="仿宋"/>
                <w:sz w:val="32"/>
                <w:szCs w:val="32"/>
              </w:rPr>
              <w:t>服务范围及工作内容</w:t>
            </w:r>
          </w:p>
        </w:tc>
        <w:tc>
          <w:tcPr>
            <w:tcW w:w="6618" w:type="dxa"/>
            <w:gridSpan w:val="3"/>
            <w:vAlign w:val="top"/>
          </w:tcPr>
          <w:p>
            <w:pPr>
              <w:pStyle w:val="6"/>
              <w:widowControl w:val="0"/>
              <w:spacing w:line="360" w:lineRule="auto"/>
              <w:jc w:val="center"/>
              <w:rPr>
                <w:rFonts w:hint="eastAsia" w:ascii="仿宋" w:hAnsi="仿宋" w:eastAsia="仿宋" w:cs="仿宋"/>
                <w:sz w:val="32"/>
                <w:szCs w:val="32"/>
              </w:rPr>
            </w:pPr>
            <w:r>
              <w:rPr>
                <w:rFonts w:hint="eastAsia" w:ascii="仿宋" w:hAnsi="仿宋" w:eastAsia="仿宋" w:cs="仿宋"/>
                <w:sz w:val="32"/>
                <w:szCs w:val="32"/>
              </w:rPr>
              <w:t>酬金</w:t>
            </w:r>
          </w:p>
        </w:tc>
        <w:tc>
          <w:tcPr>
            <w:tcW w:w="992" w:type="dxa"/>
            <w:vAlign w:val="top"/>
          </w:tcPr>
          <w:p>
            <w:pPr>
              <w:pStyle w:val="6"/>
              <w:widowControl w:val="0"/>
              <w:spacing w:line="360" w:lineRule="auto"/>
              <w:jc w:val="center"/>
              <w:rPr>
                <w:rFonts w:hint="eastAsia" w:ascii="仿宋" w:hAnsi="仿宋" w:eastAsia="仿宋" w:cs="仿宋"/>
                <w:sz w:val="32"/>
                <w:szCs w:val="32"/>
              </w:rPr>
            </w:pPr>
            <w:r>
              <w:rPr>
                <w:rFonts w:hint="eastAsia" w:ascii="仿宋" w:hAnsi="仿宋" w:eastAsia="仿宋" w:cs="仿宋"/>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0" w:hRule="atLeast"/>
        </w:trPr>
        <w:tc>
          <w:tcPr>
            <w:tcW w:w="1623" w:type="dxa"/>
            <w:vMerge w:val="continue"/>
            <w:vAlign w:val="center"/>
          </w:tcPr>
          <w:p>
            <w:pPr>
              <w:pStyle w:val="6"/>
              <w:widowControl w:val="0"/>
              <w:spacing w:line="360" w:lineRule="auto"/>
              <w:jc w:val="center"/>
              <w:rPr>
                <w:rFonts w:hint="eastAsia" w:ascii="仿宋" w:hAnsi="仿宋" w:eastAsia="仿宋" w:cs="仿宋"/>
                <w:sz w:val="32"/>
                <w:szCs w:val="32"/>
              </w:rPr>
            </w:pPr>
          </w:p>
        </w:tc>
        <w:tc>
          <w:tcPr>
            <w:tcW w:w="2835" w:type="dxa"/>
            <w:vAlign w:val="center"/>
          </w:tcPr>
          <w:p>
            <w:pPr>
              <w:pStyle w:val="6"/>
              <w:widowControl w:val="0"/>
              <w:spacing w:line="360" w:lineRule="auto"/>
              <w:rPr>
                <w:rFonts w:hint="eastAsia" w:ascii="仿宋" w:hAnsi="仿宋" w:eastAsia="仿宋" w:cs="仿宋"/>
                <w:sz w:val="32"/>
                <w:szCs w:val="32"/>
              </w:rPr>
            </w:pPr>
            <w:r>
              <w:rPr>
                <w:rFonts w:hint="eastAsia" w:ascii="仿宋" w:hAnsi="仿宋" w:eastAsia="仿宋" w:cs="仿宋"/>
                <w:sz w:val="32"/>
                <w:szCs w:val="32"/>
              </w:rPr>
              <w:t>服务范围</w:t>
            </w:r>
          </w:p>
        </w:tc>
        <w:tc>
          <w:tcPr>
            <w:tcW w:w="2352" w:type="dxa"/>
            <w:vAlign w:val="center"/>
          </w:tcPr>
          <w:p>
            <w:pPr>
              <w:pStyle w:val="6"/>
              <w:widowControl w:val="0"/>
              <w:spacing w:line="360" w:lineRule="auto"/>
              <w:jc w:val="center"/>
              <w:rPr>
                <w:rFonts w:hint="eastAsia" w:ascii="仿宋" w:hAnsi="仿宋" w:eastAsia="仿宋" w:cs="仿宋"/>
                <w:sz w:val="32"/>
                <w:szCs w:val="32"/>
              </w:rPr>
            </w:pPr>
            <w:r>
              <w:rPr>
                <w:rFonts w:hint="eastAsia" w:ascii="仿宋" w:hAnsi="仿宋" w:eastAsia="仿宋" w:cs="仿宋"/>
                <w:sz w:val="32"/>
                <w:szCs w:val="32"/>
              </w:rPr>
              <w:t>工作内容</w:t>
            </w:r>
          </w:p>
        </w:tc>
        <w:tc>
          <w:tcPr>
            <w:tcW w:w="1494" w:type="dxa"/>
            <w:vAlign w:val="top"/>
          </w:tcPr>
          <w:p>
            <w:pPr>
              <w:pStyle w:val="6"/>
              <w:widowControl w:val="0"/>
              <w:spacing w:line="360" w:lineRule="auto"/>
              <w:ind w:firstLine="320" w:firstLineChars="100"/>
              <w:jc w:val="both"/>
              <w:rPr>
                <w:rFonts w:hint="eastAsia" w:ascii="仿宋" w:hAnsi="仿宋" w:eastAsia="仿宋" w:cs="仿宋"/>
                <w:sz w:val="32"/>
                <w:szCs w:val="32"/>
              </w:rPr>
            </w:pPr>
            <w:r>
              <w:rPr>
                <w:rFonts w:hint="eastAsia" w:ascii="仿宋" w:hAnsi="仿宋" w:eastAsia="仿宋" w:cs="仿宋"/>
                <w:sz w:val="32"/>
                <w:szCs w:val="32"/>
              </w:rPr>
              <w:t>收费基数</w:t>
            </w:r>
          </w:p>
        </w:tc>
        <w:tc>
          <w:tcPr>
            <w:tcW w:w="2265" w:type="dxa"/>
            <w:vAlign w:val="top"/>
          </w:tcPr>
          <w:p>
            <w:pPr>
              <w:pStyle w:val="6"/>
              <w:widowControl w:val="0"/>
              <w:spacing w:line="360" w:lineRule="auto"/>
              <w:jc w:val="center"/>
              <w:rPr>
                <w:rFonts w:hint="eastAsia" w:ascii="仿宋" w:hAnsi="仿宋" w:eastAsia="仿宋" w:cs="仿宋"/>
                <w:sz w:val="32"/>
                <w:szCs w:val="32"/>
              </w:rPr>
            </w:pPr>
            <w:r>
              <w:rPr>
                <w:rFonts w:hint="eastAsia" w:ascii="仿宋" w:hAnsi="仿宋" w:eastAsia="仿宋" w:cs="仿宋"/>
                <w:sz w:val="32"/>
                <w:szCs w:val="32"/>
              </w:rPr>
              <w:t>收费标准（比例）</w:t>
            </w:r>
          </w:p>
        </w:tc>
        <w:tc>
          <w:tcPr>
            <w:tcW w:w="2859" w:type="dxa"/>
            <w:vAlign w:val="top"/>
          </w:tcPr>
          <w:p>
            <w:pPr>
              <w:pStyle w:val="6"/>
              <w:widowControl w:val="0"/>
              <w:spacing w:line="360" w:lineRule="auto"/>
              <w:jc w:val="both"/>
              <w:rPr>
                <w:rFonts w:hint="eastAsia" w:ascii="仿宋" w:hAnsi="仿宋" w:eastAsia="仿宋" w:cs="仿宋"/>
                <w:sz w:val="32"/>
                <w:szCs w:val="32"/>
              </w:rPr>
            </w:pPr>
            <w:r>
              <w:rPr>
                <w:rFonts w:hint="eastAsia" w:ascii="仿宋" w:hAnsi="仿宋" w:eastAsia="仿宋" w:cs="仿宋"/>
                <w:sz w:val="32"/>
                <w:szCs w:val="32"/>
              </w:rPr>
              <w:t>酬金数额（单位：万元）</w:t>
            </w:r>
          </w:p>
        </w:tc>
        <w:tc>
          <w:tcPr>
            <w:tcW w:w="992" w:type="dxa"/>
            <w:vAlign w:val="top"/>
          </w:tcPr>
          <w:p>
            <w:pPr>
              <w:pStyle w:val="6"/>
              <w:widowControl w:val="0"/>
              <w:spacing w:line="360" w:lineRule="auto"/>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5" w:hRule="atLeast"/>
        </w:trPr>
        <w:tc>
          <w:tcPr>
            <w:tcW w:w="1623" w:type="dxa"/>
            <w:vMerge w:val="restart"/>
            <w:vAlign w:val="center"/>
          </w:tcPr>
          <w:p>
            <w:pPr>
              <w:pStyle w:val="6"/>
              <w:widowControl w:val="0"/>
              <w:spacing w:line="360" w:lineRule="auto"/>
              <w:jc w:val="center"/>
              <w:rPr>
                <w:rFonts w:hint="eastAsia" w:ascii="仿宋" w:hAnsi="仿宋" w:eastAsia="仿宋" w:cs="仿宋"/>
                <w:sz w:val="32"/>
                <w:szCs w:val="32"/>
              </w:rPr>
            </w:pPr>
            <w:r>
              <w:rPr>
                <w:rFonts w:hint="eastAsia" w:ascii="仿宋" w:hAnsi="仿宋" w:eastAsia="仿宋" w:cs="仿宋"/>
                <w:sz w:val="32"/>
                <w:szCs w:val="32"/>
              </w:rPr>
              <w:t>决策阶段</w:t>
            </w:r>
          </w:p>
        </w:tc>
        <w:tc>
          <w:tcPr>
            <w:tcW w:w="2835" w:type="dxa"/>
            <w:vAlign w:val="center"/>
          </w:tcPr>
          <w:p>
            <w:pPr>
              <w:spacing w:line="360" w:lineRule="auto"/>
              <w:rPr>
                <w:rFonts w:hint="eastAsia" w:ascii="仿宋" w:hAnsi="仿宋" w:eastAsia="仿宋" w:cs="仿宋"/>
                <w:sz w:val="32"/>
                <w:szCs w:val="32"/>
              </w:rPr>
            </w:pPr>
            <w:r>
              <w:rPr>
                <w:rFonts w:hint="eastAsia" w:ascii="仿宋" w:hAnsi="仿宋" w:eastAsia="仿宋" w:cs="仿宋"/>
                <w:sz w:val="32"/>
                <w:szCs w:val="32"/>
              </w:rPr>
              <w:t>投资估算</w:t>
            </w:r>
          </w:p>
        </w:tc>
        <w:tc>
          <w:tcPr>
            <w:tcW w:w="2352" w:type="dxa"/>
            <w:vAlign w:val="top"/>
          </w:tcPr>
          <w:p>
            <w:pPr>
              <w:spacing w:line="360" w:lineRule="auto"/>
              <w:rPr>
                <w:rFonts w:hint="eastAsia" w:ascii="仿宋" w:hAnsi="仿宋" w:eastAsia="仿宋" w:cs="仿宋"/>
                <w:sz w:val="32"/>
                <w:szCs w:val="32"/>
              </w:rPr>
            </w:pPr>
            <w:r>
              <w:rPr>
                <w:rFonts w:hint="eastAsia" w:ascii="仿宋" w:hAnsi="仿宋" w:eastAsia="仿宋" w:cs="仿宋"/>
                <w:sz w:val="32"/>
                <w:szCs w:val="32"/>
              </w:rPr>
              <w:t>□编制□审核□调整</w:t>
            </w:r>
          </w:p>
        </w:tc>
        <w:tc>
          <w:tcPr>
            <w:tcW w:w="1494" w:type="dxa"/>
            <w:vAlign w:val="top"/>
          </w:tcPr>
          <w:p>
            <w:pPr>
              <w:spacing w:line="360" w:lineRule="auto"/>
              <w:rPr>
                <w:rFonts w:hint="eastAsia" w:ascii="仿宋" w:hAnsi="仿宋" w:eastAsia="仿宋" w:cs="仿宋"/>
                <w:sz w:val="32"/>
                <w:szCs w:val="32"/>
              </w:rPr>
            </w:pPr>
          </w:p>
        </w:tc>
        <w:tc>
          <w:tcPr>
            <w:tcW w:w="2265" w:type="dxa"/>
            <w:vAlign w:val="top"/>
          </w:tcPr>
          <w:p>
            <w:pPr>
              <w:spacing w:line="360" w:lineRule="auto"/>
              <w:rPr>
                <w:rFonts w:hint="eastAsia" w:ascii="仿宋" w:hAnsi="仿宋" w:eastAsia="仿宋" w:cs="仿宋"/>
                <w:sz w:val="32"/>
                <w:szCs w:val="32"/>
              </w:rPr>
            </w:pPr>
          </w:p>
        </w:tc>
        <w:tc>
          <w:tcPr>
            <w:tcW w:w="2859" w:type="dxa"/>
            <w:vAlign w:val="top"/>
          </w:tcPr>
          <w:p>
            <w:pPr>
              <w:spacing w:line="360" w:lineRule="auto"/>
              <w:rPr>
                <w:rFonts w:hint="eastAsia" w:ascii="仿宋" w:hAnsi="仿宋" w:eastAsia="仿宋" w:cs="仿宋"/>
                <w:sz w:val="32"/>
                <w:szCs w:val="32"/>
              </w:rPr>
            </w:pPr>
          </w:p>
        </w:tc>
        <w:tc>
          <w:tcPr>
            <w:tcW w:w="992" w:type="dxa"/>
            <w:vAlign w:val="top"/>
          </w:tcPr>
          <w:p>
            <w:pPr>
              <w:spacing w:line="360" w:lineRule="auto"/>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3" w:type="dxa"/>
            <w:vMerge w:val="continue"/>
            <w:vAlign w:val="center"/>
          </w:tcPr>
          <w:p>
            <w:pPr>
              <w:pStyle w:val="6"/>
              <w:widowControl w:val="0"/>
              <w:spacing w:line="360" w:lineRule="auto"/>
              <w:jc w:val="center"/>
              <w:rPr>
                <w:rFonts w:hint="eastAsia" w:ascii="仿宋" w:hAnsi="仿宋" w:eastAsia="仿宋" w:cs="仿宋"/>
                <w:sz w:val="32"/>
                <w:szCs w:val="32"/>
              </w:rPr>
            </w:pPr>
          </w:p>
        </w:tc>
        <w:tc>
          <w:tcPr>
            <w:tcW w:w="2835" w:type="dxa"/>
            <w:vAlign w:val="center"/>
          </w:tcPr>
          <w:p>
            <w:pPr>
              <w:spacing w:line="360" w:lineRule="auto"/>
              <w:rPr>
                <w:rFonts w:hint="eastAsia" w:ascii="仿宋" w:hAnsi="仿宋" w:eastAsia="仿宋" w:cs="仿宋"/>
                <w:sz w:val="32"/>
                <w:szCs w:val="32"/>
              </w:rPr>
            </w:pPr>
            <w:r>
              <w:rPr>
                <w:rFonts w:hint="eastAsia" w:ascii="仿宋" w:hAnsi="仿宋" w:eastAsia="仿宋" w:cs="仿宋"/>
                <w:sz w:val="32"/>
                <w:szCs w:val="32"/>
              </w:rPr>
              <w:t>经济评价</w:t>
            </w:r>
          </w:p>
        </w:tc>
        <w:tc>
          <w:tcPr>
            <w:tcW w:w="2352" w:type="dxa"/>
            <w:vAlign w:val="top"/>
          </w:tcPr>
          <w:p>
            <w:pPr>
              <w:spacing w:line="360" w:lineRule="auto"/>
              <w:rPr>
                <w:rFonts w:hint="eastAsia" w:ascii="仿宋" w:hAnsi="仿宋" w:eastAsia="仿宋" w:cs="仿宋"/>
                <w:sz w:val="32"/>
                <w:szCs w:val="32"/>
              </w:rPr>
            </w:pPr>
            <w:r>
              <w:rPr>
                <w:rFonts w:hint="eastAsia" w:ascii="仿宋" w:hAnsi="仿宋" w:eastAsia="仿宋" w:cs="仿宋"/>
                <w:sz w:val="32"/>
                <w:szCs w:val="32"/>
              </w:rPr>
              <w:t>□编制□审核□调整</w:t>
            </w:r>
          </w:p>
        </w:tc>
        <w:tc>
          <w:tcPr>
            <w:tcW w:w="1494" w:type="dxa"/>
            <w:vAlign w:val="top"/>
          </w:tcPr>
          <w:p>
            <w:pPr>
              <w:spacing w:line="360" w:lineRule="auto"/>
              <w:rPr>
                <w:rFonts w:hint="eastAsia" w:ascii="仿宋" w:hAnsi="仿宋" w:eastAsia="仿宋" w:cs="仿宋"/>
                <w:sz w:val="32"/>
                <w:szCs w:val="32"/>
              </w:rPr>
            </w:pPr>
          </w:p>
        </w:tc>
        <w:tc>
          <w:tcPr>
            <w:tcW w:w="2265" w:type="dxa"/>
            <w:vAlign w:val="top"/>
          </w:tcPr>
          <w:p>
            <w:pPr>
              <w:spacing w:line="360" w:lineRule="auto"/>
              <w:rPr>
                <w:rFonts w:hint="eastAsia" w:ascii="仿宋" w:hAnsi="仿宋" w:eastAsia="仿宋" w:cs="仿宋"/>
                <w:sz w:val="32"/>
                <w:szCs w:val="32"/>
              </w:rPr>
            </w:pPr>
          </w:p>
        </w:tc>
        <w:tc>
          <w:tcPr>
            <w:tcW w:w="2859" w:type="dxa"/>
            <w:vAlign w:val="top"/>
          </w:tcPr>
          <w:p>
            <w:pPr>
              <w:spacing w:line="360" w:lineRule="auto"/>
              <w:rPr>
                <w:rFonts w:hint="eastAsia" w:ascii="仿宋" w:hAnsi="仿宋" w:eastAsia="仿宋" w:cs="仿宋"/>
                <w:sz w:val="32"/>
                <w:szCs w:val="32"/>
              </w:rPr>
            </w:pPr>
          </w:p>
        </w:tc>
        <w:tc>
          <w:tcPr>
            <w:tcW w:w="992" w:type="dxa"/>
            <w:vAlign w:val="top"/>
          </w:tcPr>
          <w:p>
            <w:pPr>
              <w:spacing w:line="360" w:lineRule="auto"/>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3" w:type="dxa"/>
            <w:vMerge w:val="continue"/>
            <w:vAlign w:val="center"/>
          </w:tcPr>
          <w:p>
            <w:pPr>
              <w:pStyle w:val="6"/>
              <w:widowControl w:val="0"/>
              <w:spacing w:line="360" w:lineRule="auto"/>
              <w:jc w:val="center"/>
              <w:rPr>
                <w:rFonts w:hint="eastAsia" w:ascii="仿宋" w:hAnsi="仿宋" w:eastAsia="仿宋" w:cs="仿宋"/>
                <w:sz w:val="32"/>
                <w:szCs w:val="32"/>
              </w:rPr>
            </w:pPr>
          </w:p>
        </w:tc>
        <w:tc>
          <w:tcPr>
            <w:tcW w:w="2835" w:type="dxa"/>
            <w:vAlign w:val="center"/>
          </w:tcPr>
          <w:p>
            <w:pPr>
              <w:spacing w:line="360" w:lineRule="auto"/>
              <w:rPr>
                <w:rFonts w:hint="eastAsia" w:ascii="仿宋" w:hAnsi="仿宋" w:eastAsia="仿宋" w:cs="仿宋"/>
                <w:sz w:val="32"/>
                <w:szCs w:val="32"/>
              </w:rPr>
            </w:pPr>
            <w:r>
              <w:rPr>
                <w:rFonts w:hint="eastAsia" w:ascii="仿宋" w:hAnsi="仿宋" w:eastAsia="仿宋" w:cs="仿宋"/>
                <w:sz w:val="32"/>
                <w:szCs w:val="32"/>
              </w:rPr>
              <w:t>其他：</w:t>
            </w:r>
          </w:p>
        </w:tc>
        <w:tc>
          <w:tcPr>
            <w:tcW w:w="2352" w:type="dxa"/>
            <w:vAlign w:val="top"/>
          </w:tcPr>
          <w:p>
            <w:pPr>
              <w:spacing w:line="360" w:lineRule="auto"/>
              <w:rPr>
                <w:rFonts w:hint="eastAsia" w:ascii="仿宋" w:hAnsi="仿宋" w:eastAsia="仿宋" w:cs="仿宋"/>
                <w:sz w:val="32"/>
                <w:szCs w:val="32"/>
              </w:rPr>
            </w:pPr>
          </w:p>
        </w:tc>
        <w:tc>
          <w:tcPr>
            <w:tcW w:w="1494" w:type="dxa"/>
            <w:vAlign w:val="top"/>
          </w:tcPr>
          <w:p>
            <w:pPr>
              <w:spacing w:line="360" w:lineRule="auto"/>
              <w:rPr>
                <w:rFonts w:hint="eastAsia" w:ascii="仿宋" w:hAnsi="仿宋" w:eastAsia="仿宋" w:cs="仿宋"/>
                <w:sz w:val="32"/>
                <w:szCs w:val="32"/>
              </w:rPr>
            </w:pPr>
          </w:p>
        </w:tc>
        <w:tc>
          <w:tcPr>
            <w:tcW w:w="2265" w:type="dxa"/>
            <w:vAlign w:val="top"/>
          </w:tcPr>
          <w:p>
            <w:pPr>
              <w:spacing w:line="360" w:lineRule="auto"/>
              <w:rPr>
                <w:rFonts w:hint="eastAsia" w:ascii="仿宋" w:hAnsi="仿宋" w:eastAsia="仿宋" w:cs="仿宋"/>
                <w:sz w:val="32"/>
                <w:szCs w:val="32"/>
              </w:rPr>
            </w:pPr>
          </w:p>
        </w:tc>
        <w:tc>
          <w:tcPr>
            <w:tcW w:w="2859" w:type="dxa"/>
            <w:vAlign w:val="top"/>
          </w:tcPr>
          <w:p>
            <w:pPr>
              <w:spacing w:line="360" w:lineRule="auto"/>
              <w:rPr>
                <w:rFonts w:hint="eastAsia" w:ascii="仿宋" w:hAnsi="仿宋" w:eastAsia="仿宋" w:cs="仿宋"/>
                <w:sz w:val="32"/>
                <w:szCs w:val="32"/>
              </w:rPr>
            </w:pPr>
          </w:p>
        </w:tc>
        <w:tc>
          <w:tcPr>
            <w:tcW w:w="992" w:type="dxa"/>
            <w:vAlign w:val="top"/>
          </w:tcPr>
          <w:p>
            <w:pPr>
              <w:spacing w:line="360" w:lineRule="auto"/>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3" w:type="dxa"/>
            <w:vMerge w:val="restart"/>
            <w:vAlign w:val="center"/>
          </w:tcPr>
          <w:p>
            <w:pPr>
              <w:pStyle w:val="6"/>
              <w:widowControl w:val="0"/>
              <w:spacing w:line="360" w:lineRule="auto"/>
              <w:jc w:val="center"/>
              <w:rPr>
                <w:rFonts w:hint="eastAsia" w:ascii="仿宋" w:hAnsi="仿宋" w:eastAsia="仿宋" w:cs="仿宋"/>
                <w:sz w:val="32"/>
                <w:szCs w:val="32"/>
              </w:rPr>
            </w:pPr>
            <w:r>
              <w:rPr>
                <w:rFonts w:hint="eastAsia" w:ascii="仿宋" w:hAnsi="仿宋" w:eastAsia="仿宋" w:cs="仿宋"/>
                <w:sz w:val="32"/>
                <w:szCs w:val="32"/>
              </w:rPr>
              <w:t>设计阶段</w:t>
            </w:r>
          </w:p>
        </w:tc>
        <w:tc>
          <w:tcPr>
            <w:tcW w:w="2835" w:type="dxa"/>
            <w:vAlign w:val="top"/>
          </w:tcPr>
          <w:p>
            <w:pPr>
              <w:spacing w:line="360" w:lineRule="auto"/>
              <w:rPr>
                <w:rFonts w:hint="eastAsia" w:ascii="仿宋" w:hAnsi="仿宋" w:eastAsia="仿宋" w:cs="仿宋"/>
                <w:sz w:val="32"/>
                <w:szCs w:val="32"/>
              </w:rPr>
            </w:pPr>
            <w:r>
              <w:rPr>
                <w:rFonts w:hint="eastAsia" w:ascii="仿宋" w:hAnsi="仿宋" w:eastAsia="仿宋" w:cs="仿宋"/>
                <w:sz w:val="32"/>
                <w:szCs w:val="32"/>
              </w:rPr>
              <w:t>设计概算</w:t>
            </w:r>
          </w:p>
        </w:tc>
        <w:tc>
          <w:tcPr>
            <w:tcW w:w="2352" w:type="dxa"/>
            <w:vAlign w:val="top"/>
          </w:tcPr>
          <w:p>
            <w:pPr>
              <w:spacing w:line="360" w:lineRule="auto"/>
              <w:rPr>
                <w:rFonts w:hint="eastAsia" w:ascii="仿宋" w:hAnsi="仿宋" w:eastAsia="仿宋" w:cs="仿宋"/>
                <w:sz w:val="32"/>
                <w:szCs w:val="32"/>
              </w:rPr>
            </w:pPr>
            <w:r>
              <w:rPr>
                <w:rFonts w:hint="eastAsia" w:ascii="仿宋" w:hAnsi="仿宋" w:eastAsia="仿宋" w:cs="仿宋"/>
                <w:sz w:val="32"/>
                <w:szCs w:val="32"/>
              </w:rPr>
              <w:t>□编制□审核□调整</w:t>
            </w:r>
          </w:p>
        </w:tc>
        <w:tc>
          <w:tcPr>
            <w:tcW w:w="1494" w:type="dxa"/>
            <w:vAlign w:val="top"/>
          </w:tcPr>
          <w:p>
            <w:pPr>
              <w:spacing w:line="360" w:lineRule="auto"/>
              <w:rPr>
                <w:rFonts w:hint="eastAsia" w:ascii="仿宋" w:hAnsi="仿宋" w:eastAsia="仿宋" w:cs="仿宋"/>
                <w:sz w:val="32"/>
                <w:szCs w:val="32"/>
              </w:rPr>
            </w:pPr>
          </w:p>
        </w:tc>
        <w:tc>
          <w:tcPr>
            <w:tcW w:w="2265" w:type="dxa"/>
            <w:vAlign w:val="top"/>
          </w:tcPr>
          <w:p>
            <w:pPr>
              <w:spacing w:line="360" w:lineRule="auto"/>
              <w:rPr>
                <w:rFonts w:hint="eastAsia" w:ascii="仿宋" w:hAnsi="仿宋" w:eastAsia="仿宋" w:cs="仿宋"/>
                <w:sz w:val="32"/>
                <w:szCs w:val="32"/>
              </w:rPr>
            </w:pPr>
          </w:p>
        </w:tc>
        <w:tc>
          <w:tcPr>
            <w:tcW w:w="2859" w:type="dxa"/>
            <w:vAlign w:val="top"/>
          </w:tcPr>
          <w:p>
            <w:pPr>
              <w:spacing w:line="360" w:lineRule="auto"/>
              <w:rPr>
                <w:rFonts w:hint="eastAsia" w:ascii="仿宋" w:hAnsi="仿宋" w:eastAsia="仿宋" w:cs="仿宋"/>
                <w:sz w:val="32"/>
                <w:szCs w:val="32"/>
              </w:rPr>
            </w:pPr>
          </w:p>
        </w:tc>
        <w:tc>
          <w:tcPr>
            <w:tcW w:w="992" w:type="dxa"/>
            <w:vAlign w:val="top"/>
          </w:tcPr>
          <w:p>
            <w:pPr>
              <w:spacing w:line="360" w:lineRule="auto"/>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3" w:type="dxa"/>
            <w:vMerge w:val="continue"/>
            <w:vAlign w:val="center"/>
          </w:tcPr>
          <w:p>
            <w:pPr>
              <w:pStyle w:val="6"/>
              <w:widowControl w:val="0"/>
              <w:spacing w:line="360" w:lineRule="auto"/>
              <w:jc w:val="center"/>
              <w:rPr>
                <w:rFonts w:hint="eastAsia" w:ascii="仿宋" w:hAnsi="仿宋" w:eastAsia="仿宋" w:cs="仿宋"/>
                <w:sz w:val="32"/>
                <w:szCs w:val="32"/>
              </w:rPr>
            </w:pPr>
          </w:p>
        </w:tc>
        <w:tc>
          <w:tcPr>
            <w:tcW w:w="2835" w:type="dxa"/>
            <w:vAlign w:val="top"/>
          </w:tcPr>
          <w:p>
            <w:pPr>
              <w:spacing w:line="360" w:lineRule="auto"/>
              <w:rPr>
                <w:rFonts w:hint="eastAsia" w:ascii="仿宋" w:hAnsi="仿宋" w:eastAsia="仿宋" w:cs="仿宋"/>
                <w:sz w:val="32"/>
                <w:szCs w:val="32"/>
              </w:rPr>
            </w:pPr>
            <w:r>
              <w:rPr>
                <w:rFonts w:hint="eastAsia" w:ascii="仿宋" w:hAnsi="仿宋" w:eastAsia="仿宋" w:cs="仿宋"/>
                <w:sz w:val="32"/>
                <w:szCs w:val="32"/>
              </w:rPr>
              <w:t>施工图预算</w:t>
            </w:r>
          </w:p>
        </w:tc>
        <w:tc>
          <w:tcPr>
            <w:tcW w:w="2352" w:type="dxa"/>
            <w:vAlign w:val="top"/>
          </w:tcPr>
          <w:p>
            <w:pPr>
              <w:spacing w:line="360" w:lineRule="auto"/>
              <w:rPr>
                <w:rFonts w:hint="eastAsia" w:ascii="仿宋" w:hAnsi="仿宋" w:eastAsia="仿宋" w:cs="仿宋"/>
                <w:sz w:val="32"/>
                <w:szCs w:val="32"/>
              </w:rPr>
            </w:pPr>
            <w:r>
              <w:rPr>
                <w:rFonts w:hint="eastAsia" w:ascii="仿宋" w:hAnsi="仿宋" w:eastAsia="仿宋" w:cs="仿宋"/>
                <w:sz w:val="32"/>
                <w:szCs w:val="32"/>
              </w:rPr>
              <w:t>□编制□审核□调整</w:t>
            </w:r>
          </w:p>
        </w:tc>
        <w:tc>
          <w:tcPr>
            <w:tcW w:w="1494" w:type="dxa"/>
            <w:vAlign w:val="top"/>
          </w:tcPr>
          <w:p>
            <w:pPr>
              <w:spacing w:line="360" w:lineRule="auto"/>
              <w:rPr>
                <w:rFonts w:hint="eastAsia" w:ascii="仿宋" w:hAnsi="仿宋" w:eastAsia="仿宋" w:cs="仿宋"/>
                <w:sz w:val="32"/>
                <w:szCs w:val="32"/>
              </w:rPr>
            </w:pPr>
          </w:p>
        </w:tc>
        <w:tc>
          <w:tcPr>
            <w:tcW w:w="2265" w:type="dxa"/>
            <w:vAlign w:val="top"/>
          </w:tcPr>
          <w:p>
            <w:pPr>
              <w:spacing w:line="360" w:lineRule="auto"/>
              <w:rPr>
                <w:rFonts w:hint="eastAsia" w:ascii="仿宋" w:hAnsi="仿宋" w:eastAsia="仿宋" w:cs="仿宋"/>
                <w:sz w:val="32"/>
                <w:szCs w:val="32"/>
              </w:rPr>
            </w:pPr>
          </w:p>
        </w:tc>
        <w:tc>
          <w:tcPr>
            <w:tcW w:w="2859" w:type="dxa"/>
            <w:vAlign w:val="top"/>
          </w:tcPr>
          <w:p>
            <w:pPr>
              <w:spacing w:line="360" w:lineRule="auto"/>
              <w:rPr>
                <w:rFonts w:hint="eastAsia" w:ascii="仿宋" w:hAnsi="仿宋" w:eastAsia="仿宋" w:cs="仿宋"/>
                <w:sz w:val="32"/>
                <w:szCs w:val="32"/>
              </w:rPr>
            </w:pPr>
          </w:p>
        </w:tc>
        <w:tc>
          <w:tcPr>
            <w:tcW w:w="992" w:type="dxa"/>
            <w:vAlign w:val="top"/>
          </w:tcPr>
          <w:p>
            <w:pPr>
              <w:spacing w:line="360" w:lineRule="auto"/>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3" w:type="dxa"/>
            <w:vMerge w:val="continue"/>
            <w:vAlign w:val="center"/>
          </w:tcPr>
          <w:p>
            <w:pPr>
              <w:pStyle w:val="6"/>
              <w:widowControl w:val="0"/>
              <w:spacing w:line="360" w:lineRule="auto"/>
              <w:jc w:val="center"/>
              <w:rPr>
                <w:rFonts w:hint="eastAsia" w:ascii="仿宋" w:hAnsi="仿宋" w:eastAsia="仿宋" w:cs="仿宋"/>
                <w:sz w:val="32"/>
                <w:szCs w:val="32"/>
              </w:rPr>
            </w:pPr>
          </w:p>
        </w:tc>
        <w:tc>
          <w:tcPr>
            <w:tcW w:w="2835" w:type="dxa"/>
            <w:vAlign w:val="top"/>
          </w:tcPr>
          <w:p>
            <w:pPr>
              <w:spacing w:line="360" w:lineRule="auto"/>
              <w:rPr>
                <w:rFonts w:hint="eastAsia" w:ascii="仿宋" w:hAnsi="仿宋" w:eastAsia="仿宋" w:cs="仿宋"/>
                <w:sz w:val="32"/>
                <w:szCs w:val="32"/>
              </w:rPr>
            </w:pPr>
            <w:r>
              <w:rPr>
                <w:rFonts w:hint="eastAsia" w:ascii="仿宋" w:hAnsi="仿宋" w:eastAsia="仿宋" w:cs="仿宋"/>
                <w:sz w:val="32"/>
                <w:szCs w:val="32"/>
              </w:rPr>
              <w:t>其他：</w:t>
            </w:r>
          </w:p>
        </w:tc>
        <w:tc>
          <w:tcPr>
            <w:tcW w:w="2352" w:type="dxa"/>
            <w:vAlign w:val="top"/>
          </w:tcPr>
          <w:p>
            <w:pPr>
              <w:spacing w:line="360" w:lineRule="auto"/>
              <w:rPr>
                <w:rFonts w:hint="eastAsia" w:ascii="仿宋" w:hAnsi="仿宋" w:eastAsia="仿宋" w:cs="仿宋"/>
                <w:sz w:val="32"/>
                <w:szCs w:val="32"/>
              </w:rPr>
            </w:pPr>
          </w:p>
        </w:tc>
        <w:tc>
          <w:tcPr>
            <w:tcW w:w="1494" w:type="dxa"/>
            <w:vAlign w:val="top"/>
          </w:tcPr>
          <w:p>
            <w:pPr>
              <w:spacing w:line="360" w:lineRule="auto"/>
              <w:rPr>
                <w:rFonts w:hint="eastAsia" w:ascii="仿宋" w:hAnsi="仿宋" w:eastAsia="仿宋" w:cs="仿宋"/>
                <w:sz w:val="32"/>
                <w:szCs w:val="32"/>
              </w:rPr>
            </w:pPr>
          </w:p>
        </w:tc>
        <w:tc>
          <w:tcPr>
            <w:tcW w:w="2265" w:type="dxa"/>
            <w:vAlign w:val="top"/>
          </w:tcPr>
          <w:p>
            <w:pPr>
              <w:spacing w:line="360" w:lineRule="auto"/>
              <w:rPr>
                <w:rFonts w:hint="eastAsia" w:ascii="仿宋" w:hAnsi="仿宋" w:eastAsia="仿宋" w:cs="仿宋"/>
                <w:sz w:val="32"/>
                <w:szCs w:val="32"/>
              </w:rPr>
            </w:pPr>
          </w:p>
        </w:tc>
        <w:tc>
          <w:tcPr>
            <w:tcW w:w="2859" w:type="dxa"/>
            <w:vAlign w:val="top"/>
          </w:tcPr>
          <w:p>
            <w:pPr>
              <w:spacing w:line="360" w:lineRule="auto"/>
              <w:rPr>
                <w:rFonts w:hint="eastAsia" w:ascii="仿宋" w:hAnsi="仿宋" w:eastAsia="仿宋" w:cs="仿宋"/>
                <w:sz w:val="32"/>
                <w:szCs w:val="32"/>
              </w:rPr>
            </w:pPr>
          </w:p>
        </w:tc>
        <w:tc>
          <w:tcPr>
            <w:tcW w:w="992" w:type="dxa"/>
            <w:vAlign w:val="top"/>
          </w:tcPr>
          <w:p>
            <w:pPr>
              <w:spacing w:line="360" w:lineRule="auto"/>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3" w:type="dxa"/>
            <w:vMerge w:val="restart"/>
            <w:vAlign w:val="center"/>
          </w:tcPr>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发承包阶段</w:t>
            </w:r>
          </w:p>
        </w:tc>
        <w:tc>
          <w:tcPr>
            <w:tcW w:w="2835" w:type="dxa"/>
            <w:vAlign w:val="top"/>
          </w:tcPr>
          <w:p>
            <w:pPr>
              <w:spacing w:line="360" w:lineRule="auto"/>
              <w:rPr>
                <w:rFonts w:hint="eastAsia" w:ascii="仿宋" w:hAnsi="仿宋" w:eastAsia="仿宋" w:cs="仿宋"/>
                <w:sz w:val="32"/>
                <w:szCs w:val="32"/>
              </w:rPr>
            </w:pPr>
            <w:r>
              <w:rPr>
                <w:rFonts w:hint="eastAsia" w:ascii="仿宋" w:hAnsi="仿宋" w:eastAsia="仿宋" w:cs="仿宋"/>
                <w:sz w:val="32"/>
                <w:szCs w:val="32"/>
              </w:rPr>
              <w:t>工程量清单</w:t>
            </w:r>
          </w:p>
        </w:tc>
        <w:tc>
          <w:tcPr>
            <w:tcW w:w="2352" w:type="dxa"/>
            <w:vAlign w:val="top"/>
          </w:tcPr>
          <w:p>
            <w:pPr>
              <w:spacing w:line="360" w:lineRule="auto"/>
              <w:rPr>
                <w:rFonts w:hint="eastAsia" w:ascii="仿宋" w:hAnsi="仿宋" w:eastAsia="仿宋" w:cs="仿宋"/>
                <w:sz w:val="32"/>
                <w:szCs w:val="32"/>
              </w:rPr>
            </w:pPr>
            <w:r>
              <w:rPr>
                <w:rFonts w:hint="eastAsia" w:ascii="仿宋" w:hAnsi="仿宋" w:eastAsia="仿宋" w:cs="仿宋"/>
                <w:sz w:val="32"/>
                <w:szCs w:val="32"/>
              </w:rPr>
              <w:t>□编制□审核□调整</w:t>
            </w:r>
          </w:p>
        </w:tc>
        <w:tc>
          <w:tcPr>
            <w:tcW w:w="1494" w:type="dxa"/>
            <w:vAlign w:val="top"/>
          </w:tcPr>
          <w:p>
            <w:pPr>
              <w:spacing w:line="360" w:lineRule="auto"/>
              <w:rPr>
                <w:rFonts w:hint="eastAsia" w:ascii="仿宋" w:hAnsi="仿宋" w:eastAsia="仿宋" w:cs="仿宋"/>
                <w:sz w:val="32"/>
                <w:szCs w:val="32"/>
              </w:rPr>
            </w:pPr>
          </w:p>
        </w:tc>
        <w:tc>
          <w:tcPr>
            <w:tcW w:w="2265" w:type="dxa"/>
            <w:vAlign w:val="top"/>
          </w:tcPr>
          <w:p>
            <w:pPr>
              <w:spacing w:line="360" w:lineRule="auto"/>
              <w:rPr>
                <w:rFonts w:hint="eastAsia" w:ascii="仿宋" w:hAnsi="仿宋" w:eastAsia="仿宋" w:cs="仿宋"/>
                <w:sz w:val="32"/>
                <w:szCs w:val="32"/>
              </w:rPr>
            </w:pPr>
          </w:p>
        </w:tc>
        <w:tc>
          <w:tcPr>
            <w:tcW w:w="2859" w:type="dxa"/>
            <w:vAlign w:val="top"/>
          </w:tcPr>
          <w:p>
            <w:pPr>
              <w:spacing w:line="360" w:lineRule="auto"/>
              <w:rPr>
                <w:rFonts w:hint="eastAsia" w:ascii="仿宋" w:hAnsi="仿宋" w:eastAsia="仿宋" w:cs="仿宋"/>
                <w:sz w:val="32"/>
                <w:szCs w:val="32"/>
              </w:rPr>
            </w:pPr>
          </w:p>
        </w:tc>
        <w:tc>
          <w:tcPr>
            <w:tcW w:w="992" w:type="dxa"/>
            <w:vAlign w:val="top"/>
          </w:tcPr>
          <w:p>
            <w:pPr>
              <w:spacing w:line="360" w:lineRule="auto"/>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3" w:type="dxa"/>
            <w:vMerge w:val="continue"/>
            <w:vAlign w:val="top"/>
          </w:tcPr>
          <w:p>
            <w:pPr>
              <w:spacing w:line="360" w:lineRule="auto"/>
              <w:jc w:val="center"/>
              <w:rPr>
                <w:rFonts w:hint="eastAsia" w:ascii="仿宋" w:hAnsi="仿宋" w:eastAsia="仿宋" w:cs="仿宋"/>
                <w:sz w:val="32"/>
                <w:szCs w:val="32"/>
              </w:rPr>
            </w:pPr>
          </w:p>
        </w:tc>
        <w:tc>
          <w:tcPr>
            <w:tcW w:w="2835" w:type="dxa"/>
            <w:vAlign w:val="top"/>
          </w:tcPr>
          <w:p>
            <w:pPr>
              <w:spacing w:line="360" w:lineRule="auto"/>
              <w:rPr>
                <w:rFonts w:hint="eastAsia" w:ascii="仿宋" w:hAnsi="仿宋" w:eastAsia="仿宋" w:cs="仿宋"/>
                <w:sz w:val="32"/>
                <w:szCs w:val="32"/>
              </w:rPr>
            </w:pPr>
            <w:r>
              <w:rPr>
                <w:rFonts w:hint="eastAsia" w:ascii="仿宋" w:hAnsi="仿宋" w:eastAsia="仿宋" w:cs="仿宋"/>
                <w:sz w:val="32"/>
                <w:szCs w:val="32"/>
              </w:rPr>
              <w:t>最高投标限价</w:t>
            </w:r>
          </w:p>
        </w:tc>
        <w:tc>
          <w:tcPr>
            <w:tcW w:w="2352" w:type="dxa"/>
            <w:vAlign w:val="top"/>
          </w:tcPr>
          <w:p>
            <w:pPr>
              <w:spacing w:line="360" w:lineRule="auto"/>
              <w:rPr>
                <w:rFonts w:hint="eastAsia" w:ascii="仿宋" w:hAnsi="仿宋" w:eastAsia="仿宋" w:cs="仿宋"/>
                <w:sz w:val="32"/>
                <w:szCs w:val="32"/>
              </w:rPr>
            </w:pPr>
            <w:r>
              <w:rPr>
                <w:rFonts w:hint="eastAsia" w:ascii="仿宋" w:hAnsi="仿宋" w:eastAsia="仿宋" w:cs="仿宋"/>
                <w:sz w:val="32"/>
                <w:szCs w:val="32"/>
              </w:rPr>
              <w:t>□编制□审核□调整</w:t>
            </w:r>
          </w:p>
        </w:tc>
        <w:tc>
          <w:tcPr>
            <w:tcW w:w="1494" w:type="dxa"/>
            <w:vAlign w:val="top"/>
          </w:tcPr>
          <w:p>
            <w:pPr>
              <w:spacing w:line="360" w:lineRule="auto"/>
              <w:rPr>
                <w:rFonts w:hint="eastAsia" w:ascii="仿宋" w:hAnsi="仿宋" w:eastAsia="仿宋" w:cs="仿宋"/>
                <w:sz w:val="32"/>
                <w:szCs w:val="32"/>
              </w:rPr>
            </w:pPr>
          </w:p>
        </w:tc>
        <w:tc>
          <w:tcPr>
            <w:tcW w:w="2265" w:type="dxa"/>
            <w:vAlign w:val="top"/>
          </w:tcPr>
          <w:p>
            <w:pPr>
              <w:spacing w:line="360" w:lineRule="auto"/>
              <w:rPr>
                <w:rFonts w:hint="eastAsia" w:ascii="仿宋" w:hAnsi="仿宋" w:eastAsia="仿宋" w:cs="仿宋"/>
                <w:sz w:val="32"/>
                <w:szCs w:val="32"/>
              </w:rPr>
            </w:pPr>
          </w:p>
        </w:tc>
        <w:tc>
          <w:tcPr>
            <w:tcW w:w="2859" w:type="dxa"/>
            <w:vAlign w:val="top"/>
          </w:tcPr>
          <w:p>
            <w:pPr>
              <w:spacing w:line="360" w:lineRule="auto"/>
              <w:rPr>
                <w:rFonts w:hint="eastAsia" w:ascii="仿宋" w:hAnsi="仿宋" w:eastAsia="仿宋" w:cs="仿宋"/>
                <w:sz w:val="32"/>
                <w:szCs w:val="32"/>
              </w:rPr>
            </w:pPr>
          </w:p>
        </w:tc>
        <w:tc>
          <w:tcPr>
            <w:tcW w:w="992" w:type="dxa"/>
            <w:vAlign w:val="top"/>
          </w:tcPr>
          <w:p>
            <w:pPr>
              <w:spacing w:line="360" w:lineRule="auto"/>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3" w:type="dxa"/>
            <w:vMerge w:val="continue"/>
            <w:vAlign w:val="top"/>
          </w:tcPr>
          <w:p>
            <w:pPr>
              <w:spacing w:line="360" w:lineRule="auto"/>
              <w:jc w:val="center"/>
              <w:rPr>
                <w:rFonts w:hint="eastAsia" w:ascii="仿宋" w:hAnsi="仿宋" w:eastAsia="仿宋" w:cs="仿宋"/>
                <w:sz w:val="32"/>
                <w:szCs w:val="32"/>
              </w:rPr>
            </w:pPr>
          </w:p>
        </w:tc>
        <w:tc>
          <w:tcPr>
            <w:tcW w:w="2835" w:type="dxa"/>
            <w:vAlign w:val="top"/>
          </w:tcPr>
          <w:p>
            <w:pPr>
              <w:spacing w:line="360" w:lineRule="auto"/>
              <w:rPr>
                <w:rFonts w:hint="eastAsia" w:ascii="仿宋" w:hAnsi="仿宋" w:eastAsia="仿宋" w:cs="仿宋"/>
                <w:sz w:val="32"/>
                <w:szCs w:val="32"/>
              </w:rPr>
            </w:pPr>
            <w:r>
              <w:rPr>
                <w:rFonts w:hint="eastAsia" w:ascii="仿宋" w:hAnsi="仿宋" w:eastAsia="仿宋" w:cs="仿宋"/>
                <w:sz w:val="32"/>
                <w:szCs w:val="32"/>
              </w:rPr>
              <w:t>投标报价分析</w:t>
            </w:r>
          </w:p>
        </w:tc>
        <w:tc>
          <w:tcPr>
            <w:tcW w:w="2352" w:type="dxa"/>
            <w:vAlign w:val="top"/>
          </w:tcPr>
          <w:p>
            <w:pPr>
              <w:spacing w:line="360" w:lineRule="auto"/>
              <w:rPr>
                <w:rFonts w:hint="eastAsia" w:ascii="仿宋" w:hAnsi="仿宋" w:eastAsia="仿宋" w:cs="仿宋"/>
                <w:sz w:val="32"/>
                <w:szCs w:val="32"/>
              </w:rPr>
            </w:pPr>
            <w:r>
              <w:rPr>
                <w:rFonts w:hint="eastAsia" w:ascii="仿宋" w:hAnsi="仿宋" w:eastAsia="仿宋" w:cs="仿宋"/>
                <w:sz w:val="32"/>
                <w:szCs w:val="32"/>
              </w:rPr>
              <w:t>□编制□审核□调整</w:t>
            </w:r>
          </w:p>
        </w:tc>
        <w:tc>
          <w:tcPr>
            <w:tcW w:w="1494" w:type="dxa"/>
            <w:vAlign w:val="top"/>
          </w:tcPr>
          <w:p>
            <w:pPr>
              <w:spacing w:line="360" w:lineRule="auto"/>
              <w:rPr>
                <w:rFonts w:hint="eastAsia" w:ascii="仿宋" w:hAnsi="仿宋" w:eastAsia="仿宋" w:cs="仿宋"/>
                <w:sz w:val="32"/>
                <w:szCs w:val="32"/>
              </w:rPr>
            </w:pPr>
          </w:p>
        </w:tc>
        <w:tc>
          <w:tcPr>
            <w:tcW w:w="2265" w:type="dxa"/>
            <w:vAlign w:val="top"/>
          </w:tcPr>
          <w:p>
            <w:pPr>
              <w:spacing w:line="360" w:lineRule="auto"/>
              <w:rPr>
                <w:rFonts w:hint="eastAsia" w:ascii="仿宋" w:hAnsi="仿宋" w:eastAsia="仿宋" w:cs="仿宋"/>
                <w:sz w:val="32"/>
                <w:szCs w:val="32"/>
              </w:rPr>
            </w:pPr>
          </w:p>
        </w:tc>
        <w:tc>
          <w:tcPr>
            <w:tcW w:w="2859" w:type="dxa"/>
            <w:vAlign w:val="top"/>
          </w:tcPr>
          <w:p>
            <w:pPr>
              <w:spacing w:line="360" w:lineRule="auto"/>
              <w:rPr>
                <w:rFonts w:hint="eastAsia" w:ascii="仿宋" w:hAnsi="仿宋" w:eastAsia="仿宋" w:cs="仿宋"/>
                <w:sz w:val="32"/>
                <w:szCs w:val="32"/>
              </w:rPr>
            </w:pPr>
          </w:p>
        </w:tc>
        <w:tc>
          <w:tcPr>
            <w:tcW w:w="992" w:type="dxa"/>
            <w:vAlign w:val="top"/>
          </w:tcPr>
          <w:p>
            <w:pPr>
              <w:spacing w:line="360" w:lineRule="auto"/>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1623" w:type="dxa"/>
            <w:vMerge w:val="continue"/>
            <w:vAlign w:val="top"/>
          </w:tcPr>
          <w:p>
            <w:pPr>
              <w:spacing w:line="360" w:lineRule="auto"/>
              <w:jc w:val="center"/>
              <w:rPr>
                <w:rFonts w:hint="eastAsia" w:ascii="仿宋" w:hAnsi="仿宋" w:eastAsia="仿宋" w:cs="仿宋"/>
                <w:sz w:val="32"/>
                <w:szCs w:val="32"/>
              </w:rPr>
            </w:pPr>
          </w:p>
        </w:tc>
        <w:tc>
          <w:tcPr>
            <w:tcW w:w="2835" w:type="dxa"/>
            <w:vAlign w:val="top"/>
          </w:tcPr>
          <w:p>
            <w:pPr>
              <w:spacing w:line="360" w:lineRule="auto"/>
              <w:rPr>
                <w:rFonts w:hint="eastAsia" w:ascii="仿宋" w:hAnsi="仿宋" w:eastAsia="仿宋" w:cs="仿宋"/>
                <w:sz w:val="32"/>
                <w:szCs w:val="32"/>
              </w:rPr>
            </w:pPr>
            <w:r>
              <w:rPr>
                <w:rFonts w:hint="eastAsia" w:ascii="仿宋" w:hAnsi="仿宋" w:eastAsia="仿宋" w:cs="仿宋"/>
                <w:sz w:val="32"/>
                <w:szCs w:val="32"/>
              </w:rPr>
              <w:t>清标报告</w:t>
            </w:r>
          </w:p>
        </w:tc>
        <w:tc>
          <w:tcPr>
            <w:tcW w:w="2352" w:type="dxa"/>
            <w:vAlign w:val="top"/>
          </w:tcPr>
          <w:p>
            <w:pPr>
              <w:spacing w:line="360" w:lineRule="auto"/>
              <w:rPr>
                <w:rFonts w:hint="eastAsia" w:ascii="仿宋" w:hAnsi="仿宋" w:eastAsia="仿宋" w:cs="仿宋"/>
                <w:sz w:val="32"/>
                <w:szCs w:val="32"/>
              </w:rPr>
            </w:pPr>
            <w:r>
              <w:rPr>
                <w:rFonts w:hint="eastAsia" w:ascii="仿宋" w:hAnsi="仿宋" w:eastAsia="仿宋" w:cs="仿宋"/>
                <w:sz w:val="32"/>
                <w:szCs w:val="32"/>
              </w:rPr>
              <w:t>□编制□审核□调整</w:t>
            </w:r>
          </w:p>
        </w:tc>
        <w:tc>
          <w:tcPr>
            <w:tcW w:w="1494" w:type="dxa"/>
            <w:vAlign w:val="top"/>
          </w:tcPr>
          <w:p>
            <w:pPr>
              <w:spacing w:line="360" w:lineRule="auto"/>
              <w:rPr>
                <w:rFonts w:hint="eastAsia" w:ascii="仿宋" w:hAnsi="仿宋" w:eastAsia="仿宋" w:cs="仿宋"/>
                <w:sz w:val="32"/>
                <w:szCs w:val="32"/>
              </w:rPr>
            </w:pPr>
          </w:p>
        </w:tc>
        <w:tc>
          <w:tcPr>
            <w:tcW w:w="2265" w:type="dxa"/>
            <w:vAlign w:val="top"/>
          </w:tcPr>
          <w:p>
            <w:pPr>
              <w:spacing w:line="360" w:lineRule="auto"/>
              <w:rPr>
                <w:rFonts w:hint="eastAsia" w:ascii="仿宋" w:hAnsi="仿宋" w:eastAsia="仿宋" w:cs="仿宋"/>
                <w:sz w:val="32"/>
                <w:szCs w:val="32"/>
              </w:rPr>
            </w:pPr>
          </w:p>
        </w:tc>
        <w:tc>
          <w:tcPr>
            <w:tcW w:w="2859" w:type="dxa"/>
            <w:vAlign w:val="top"/>
          </w:tcPr>
          <w:p>
            <w:pPr>
              <w:spacing w:line="360" w:lineRule="auto"/>
              <w:rPr>
                <w:rFonts w:hint="eastAsia" w:ascii="仿宋" w:hAnsi="仿宋" w:eastAsia="仿宋" w:cs="仿宋"/>
                <w:sz w:val="32"/>
                <w:szCs w:val="32"/>
              </w:rPr>
            </w:pPr>
          </w:p>
        </w:tc>
        <w:tc>
          <w:tcPr>
            <w:tcW w:w="992" w:type="dxa"/>
            <w:vAlign w:val="top"/>
          </w:tcPr>
          <w:p>
            <w:pPr>
              <w:spacing w:line="360" w:lineRule="auto"/>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623" w:type="dxa"/>
            <w:vMerge w:val="continue"/>
            <w:vAlign w:val="top"/>
          </w:tcPr>
          <w:p>
            <w:pPr>
              <w:spacing w:line="360" w:lineRule="auto"/>
              <w:jc w:val="center"/>
              <w:rPr>
                <w:rFonts w:hint="eastAsia" w:ascii="仿宋" w:hAnsi="仿宋" w:eastAsia="仿宋" w:cs="仿宋"/>
                <w:sz w:val="32"/>
                <w:szCs w:val="32"/>
              </w:rPr>
            </w:pPr>
          </w:p>
        </w:tc>
        <w:tc>
          <w:tcPr>
            <w:tcW w:w="2835" w:type="dxa"/>
            <w:vAlign w:val="top"/>
          </w:tcPr>
          <w:p>
            <w:pPr>
              <w:spacing w:line="360" w:lineRule="auto"/>
              <w:rPr>
                <w:rFonts w:hint="eastAsia" w:ascii="仿宋" w:hAnsi="仿宋" w:eastAsia="仿宋" w:cs="仿宋"/>
                <w:sz w:val="32"/>
                <w:szCs w:val="32"/>
              </w:rPr>
            </w:pPr>
            <w:r>
              <w:rPr>
                <w:rFonts w:hint="eastAsia" w:ascii="仿宋" w:hAnsi="仿宋" w:eastAsia="仿宋" w:cs="仿宋"/>
                <w:sz w:val="32"/>
                <w:szCs w:val="32"/>
              </w:rPr>
              <w:t>其他：</w:t>
            </w:r>
          </w:p>
        </w:tc>
        <w:tc>
          <w:tcPr>
            <w:tcW w:w="2352" w:type="dxa"/>
            <w:vAlign w:val="top"/>
          </w:tcPr>
          <w:p>
            <w:pPr>
              <w:spacing w:line="360" w:lineRule="auto"/>
              <w:rPr>
                <w:rFonts w:hint="eastAsia" w:ascii="仿宋" w:hAnsi="仿宋" w:eastAsia="仿宋" w:cs="仿宋"/>
                <w:sz w:val="32"/>
                <w:szCs w:val="32"/>
              </w:rPr>
            </w:pPr>
          </w:p>
        </w:tc>
        <w:tc>
          <w:tcPr>
            <w:tcW w:w="1494" w:type="dxa"/>
            <w:vAlign w:val="top"/>
          </w:tcPr>
          <w:p>
            <w:pPr>
              <w:spacing w:line="360" w:lineRule="auto"/>
              <w:rPr>
                <w:rFonts w:hint="eastAsia" w:ascii="仿宋" w:hAnsi="仿宋" w:eastAsia="仿宋" w:cs="仿宋"/>
                <w:sz w:val="32"/>
                <w:szCs w:val="32"/>
              </w:rPr>
            </w:pPr>
          </w:p>
        </w:tc>
        <w:tc>
          <w:tcPr>
            <w:tcW w:w="2265" w:type="dxa"/>
            <w:vAlign w:val="top"/>
          </w:tcPr>
          <w:p>
            <w:pPr>
              <w:spacing w:line="360" w:lineRule="auto"/>
              <w:rPr>
                <w:rFonts w:hint="eastAsia" w:ascii="仿宋" w:hAnsi="仿宋" w:eastAsia="仿宋" w:cs="仿宋"/>
                <w:sz w:val="32"/>
                <w:szCs w:val="32"/>
              </w:rPr>
            </w:pPr>
          </w:p>
        </w:tc>
        <w:tc>
          <w:tcPr>
            <w:tcW w:w="2859" w:type="dxa"/>
            <w:vAlign w:val="top"/>
          </w:tcPr>
          <w:p>
            <w:pPr>
              <w:spacing w:line="360" w:lineRule="auto"/>
              <w:rPr>
                <w:rFonts w:hint="eastAsia" w:ascii="仿宋" w:hAnsi="仿宋" w:eastAsia="仿宋" w:cs="仿宋"/>
                <w:sz w:val="32"/>
                <w:szCs w:val="32"/>
              </w:rPr>
            </w:pPr>
          </w:p>
        </w:tc>
        <w:tc>
          <w:tcPr>
            <w:tcW w:w="992" w:type="dxa"/>
            <w:vAlign w:val="top"/>
          </w:tcPr>
          <w:p>
            <w:pPr>
              <w:spacing w:line="360" w:lineRule="auto"/>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623" w:type="dxa"/>
            <w:vMerge w:val="restart"/>
            <w:vAlign w:val="top"/>
          </w:tcPr>
          <w:p>
            <w:pPr>
              <w:spacing w:line="360" w:lineRule="auto"/>
              <w:jc w:val="center"/>
              <w:rPr>
                <w:rFonts w:hint="eastAsia" w:ascii="仿宋" w:hAnsi="仿宋" w:eastAsia="仿宋" w:cs="仿宋"/>
                <w:sz w:val="32"/>
                <w:szCs w:val="32"/>
              </w:rPr>
            </w:pPr>
          </w:p>
          <w:p>
            <w:pPr>
              <w:spacing w:line="360" w:lineRule="auto"/>
              <w:jc w:val="center"/>
              <w:rPr>
                <w:rFonts w:hint="eastAsia" w:ascii="仿宋" w:hAnsi="仿宋" w:eastAsia="仿宋" w:cs="仿宋"/>
                <w:sz w:val="32"/>
                <w:szCs w:val="32"/>
              </w:rPr>
            </w:pPr>
          </w:p>
          <w:p>
            <w:pPr>
              <w:spacing w:line="360" w:lineRule="auto"/>
              <w:jc w:val="center"/>
              <w:rPr>
                <w:rFonts w:hint="eastAsia" w:ascii="仿宋" w:hAnsi="仿宋" w:eastAsia="仿宋" w:cs="仿宋"/>
                <w:sz w:val="32"/>
                <w:szCs w:val="32"/>
              </w:rPr>
            </w:pP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实施阶段</w:t>
            </w:r>
          </w:p>
        </w:tc>
        <w:tc>
          <w:tcPr>
            <w:tcW w:w="2835" w:type="dxa"/>
            <w:vAlign w:val="top"/>
          </w:tcPr>
          <w:p>
            <w:pPr>
              <w:spacing w:line="360" w:lineRule="auto"/>
              <w:rPr>
                <w:rFonts w:hint="eastAsia" w:ascii="仿宋" w:hAnsi="仿宋" w:eastAsia="仿宋" w:cs="仿宋"/>
                <w:sz w:val="32"/>
                <w:szCs w:val="32"/>
              </w:rPr>
            </w:pPr>
            <w:r>
              <w:rPr>
                <w:rFonts w:hint="eastAsia" w:ascii="仿宋" w:hAnsi="仿宋" w:eastAsia="仿宋" w:cs="仿宋"/>
                <w:sz w:val="32"/>
                <w:szCs w:val="32"/>
              </w:rPr>
              <w:t>资金使用计划</w:t>
            </w:r>
          </w:p>
        </w:tc>
        <w:tc>
          <w:tcPr>
            <w:tcW w:w="2352" w:type="dxa"/>
            <w:vAlign w:val="top"/>
          </w:tcPr>
          <w:p>
            <w:pPr>
              <w:spacing w:line="360" w:lineRule="auto"/>
              <w:rPr>
                <w:rFonts w:hint="eastAsia" w:ascii="仿宋" w:hAnsi="仿宋" w:eastAsia="仿宋" w:cs="仿宋"/>
                <w:sz w:val="32"/>
                <w:szCs w:val="32"/>
              </w:rPr>
            </w:pPr>
            <w:r>
              <w:rPr>
                <w:rFonts w:hint="eastAsia" w:ascii="仿宋" w:hAnsi="仿宋" w:eastAsia="仿宋" w:cs="仿宋"/>
                <w:sz w:val="32"/>
                <w:szCs w:val="32"/>
              </w:rPr>
              <w:t>□编制</w:t>
            </w:r>
          </w:p>
        </w:tc>
        <w:tc>
          <w:tcPr>
            <w:tcW w:w="1494" w:type="dxa"/>
            <w:vAlign w:val="top"/>
          </w:tcPr>
          <w:p>
            <w:pPr>
              <w:spacing w:line="360" w:lineRule="auto"/>
              <w:rPr>
                <w:rFonts w:hint="eastAsia" w:ascii="仿宋" w:hAnsi="仿宋" w:eastAsia="仿宋" w:cs="仿宋"/>
                <w:sz w:val="32"/>
                <w:szCs w:val="32"/>
              </w:rPr>
            </w:pPr>
          </w:p>
        </w:tc>
        <w:tc>
          <w:tcPr>
            <w:tcW w:w="2265" w:type="dxa"/>
            <w:vAlign w:val="top"/>
          </w:tcPr>
          <w:p>
            <w:pPr>
              <w:spacing w:line="360" w:lineRule="auto"/>
              <w:rPr>
                <w:rFonts w:hint="eastAsia" w:ascii="仿宋" w:hAnsi="仿宋" w:eastAsia="仿宋" w:cs="仿宋"/>
                <w:sz w:val="32"/>
                <w:szCs w:val="32"/>
              </w:rPr>
            </w:pPr>
          </w:p>
        </w:tc>
        <w:tc>
          <w:tcPr>
            <w:tcW w:w="2859" w:type="dxa"/>
            <w:vAlign w:val="top"/>
          </w:tcPr>
          <w:p>
            <w:pPr>
              <w:spacing w:line="360" w:lineRule="auto"/>
              <w:rPr>
                <w:rFonts w:hint="eastAsia" w:ascii="仿宋" w:hAnsi="仿宋" w:eastAsia="仿宋" w:cs="仿宋"/>
                <w:sz w:val="32"/>
                <w:szCs w:val="32"/>
              </w:rPr>
            </w:pPr>
          </w:p>
        </w:tc>
        <w:tc>
          <w:tcPr>
            <w:tcW w:w="992" w:type="dxa"/>
            <w:vAlign w:val="top"/>
          </w:tcPr>
          <w:p>
            <w:pPr>
              <w:spacing w:line="360" w:lineRule="auto"/>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3" w:type="dxa"/>
            <w:vMerge w:val="continue"/>
            <w:vAlign w:val="top"/>
          </w:tcPr>
          <w:p>
            <w:pPr>
              <w:spacing w:line="360" w:lineRule="auto"/>
              <w:jc w:val="center"/>
              <w:rPr>
                <w:rFonts w:hint="eastAsia" w:ascii="仿宋" w:hAnsi="仿宋" w:eastAsia="仿宋" w:cs="仿宋"/>
                <w:sz w:val="32"/>
                <w:szCs w:val="32"/>
              </w:rPr>
            </w:pPr>
          </w:p>
        </w:tc>
        <w:tc>
          <w:tcPr>
            <w:tcW w:w="2835" w:type="dxa"/>
            <w:vAlign w:val="top"/>
          </w:tcPr>
          <w:p>
            <w:pPr>
              <w:spacing w:line="360" w:lineRule="auto"/>
              <w:rPr>
                <w:rFonts w:hint="eastAsia" w:ascii="仿宋" w:hAnsi="仿宋" w:eastAsia="仿宋" w:cs="仿宋"/>
                <w:sz w:val="32"/>
                <w:szCs w:val="32"/>
              </w:rPr>
            </w:pPr>
            <w:r>
              <w:rPr>
                <w:rFonts w:hint="eastAsia" w:ascii="仿宋" w:hAnsi="仿宋" w:eastAsia="仿宋" w:cs="仿宋"/>
                <w:sz w:val="32"/>
                <w:szCs w:val="32"/>
              </w:rPr>
              <w:t>工程计量与工程款审核</w:t>
            </w:r>
          </w:p>
        </w:tc>
        <w:tc>
          <w:tcPr>
            <w:tcW w:w="2352" w:type="dxa"/>
            <w:vAlign w:val="top"/>
          </w:tcPr>
          <w:p>
            <w:pPr>
              <w:spacing w:line="360" w:lineRule="auto"/>
              <w:rPr>
                <w:rFonts w:hint="eastAsia" w:ascii="仿宋" w:hAnsi="仿宋" w:eastAsia="仿宋" w:cs="仿宋"/>
                <w:sz w:val="32"/>
                <w:szCs w:val="32"/>
              </w:rPr>
            </w:pPr>
            <w:r>
              <w:rPr>
                <w:rFonts w:hint="eastAsia" w:ascii="仿宋" w:hAnsi="仿宋" w:eastAsia="仿宋" w:cs="仿宋"/>
                <w:sz w:val="32"/>
                <w:szCs w:val="32"/>
              </w:rPr>
              <w:t>□编制□审核□调整</w:t>
            </w:r>
          </w:p>
        </w:tc>
        <w:tc>
          <w:tcPr>
            <w:tcW w:w="1494" w:type="dxa"/>
            <w:vAlign w:val="top"/>
          </w:tcPr>
          <w:p>
            <w:pPr>
              <w:spacing w:line="360" w:lineRule="auto"/>
              <w:rPr>
                <w:rFonts w:hint="eastAsia" w:ascii="仿宋" w:hAnsi="仿宋" w:eastAsia="仿宋" w:cs="仿宋"/>
                <w:sz w:val="32"/>
                <w:szCs w:val="32"/>
              </w:rPr>
            </w:pPr>
          </w:p>
        </w:tc>
        <w:tc>
          <w:tcPr>
            <w:tcW w:w="2265" w:type="dxa"/>
            <w:vAlign w:val="top"/>
          </w:tcPr>
          <w:p>
            <w:pPr>
              <w:spacing w:line="360" w:lineRule="auto"/>
              <w:rPr>
                <w:rFonts w:hint="eastAsia" w:ascii="仿宋" w:hAnsi="仿宋" w:eastAsia="仿宋" w:cs="仿宋"/>
                <w:sz w:val="32"/>
                <w:szCs w:val="32"/>
              </w:rPr>
            </w:pPr>
          </w:p>
        </w:tc>
        <w:tc>
          <w:tcPr>
            <w:tcW w:w="2859" w:type="dxa"/>
            <w:vAlign w:val="top"/>
          </w:tcPr>
          <w:p>
            <w:pPr>
              <w:spacing w:line="360" w:lineRule="auto"/>
              <w:rPr>
                <w:rFonts w:hint="eastAsia" w:ascii="仿宋" w:hAnsi="仿宋" w:eastAsia="仿宋" w:cs="仿宋"/>
                <w:sz w:val="32"/>
                <w:szCs w:val="32"/>
              </w:rPr>
            </w:pPr>
          </w:p>
        </w:tc>
        <w:tc>
          <w:tcPr>
            <w:tcW w:w="992" w:type="dxa"/>
            <w:vAlign w:val="top"/>
          </w:tcPr>
          <w:p>
            <w:pPr>
              <w:spacing w:line="360" w:lineRule="auto"/>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623" w:type="dxa"/>
            <w:vMerge w:val="continue"/>
            <w:vAlign w:val="top"/>
          </w:tcPr>
          <w:p>
            <w:pPr>
              <w:spacing w:line="360" w:lineRule="auto"/>
              <w:jc w:val="center"/>
              <w:rPr>
                <w:rFonts w:hint="eastAsia" w:ascii="仿宋" w:hAnsi="仿宋" w:eastAsia="仿宋" w:cs="仿宋"/>
                <w:sz w:val="32"/>
                <w:szCs w:val="32"/>
              </w:rPr>
            </w:pPr>
          </w:p>
        </w:tc>
        <w:tc>
          <w:tcPr>
            <w:tcW w:w="2835" w:type="dxa"/>
            <w:vAlign w:val="top"/>
          </w:tcPr>
          <w:p>
            <w:pPr>
              <w:spacing w:line="360" w:lineRule="auto"/>
              <w:rPr>
                <w:rFonts w:hint="eastAsia" w:ascii="仿宋" w:hAnsi="仿宋" w:eastAsia="仿宋" w:cs="仿宋"/>
                <w:sz w:val="32"/>
                <w:szCs w:val="32"/>
              </w:rPr>
            </w:pPr>
            <w:r>
              <w:rPr>
                <w:rFonts w:hint="eastAsia" w:ascii="仿宋" w:hAnsi="仿宋" w:eastAsia="仿宋" w:cs="仿宋"/>
                <w:sz w:val="32"/>
                <w:szCs w:val="32"/>
              </w:rPr>
              <w:t>合同价款调整</w:t>
            </w:r>
          </w:p>
        </w:tc>
        <w:tc>
          <w:tcPr>
            <w:tcW w:w="2352" w:type="dxa"/>
            <w:vAlign w:val="top"/>
          </w:tcPr>
          <w:p>
            <w:pPr>
              <w:spacing w:line="360" w:lineRule="auto"/>
              <w:rPr>
                <w:rFonts w:hint="eastAsia" w:ascii="仿宋" w:hAnsi="仿宋" w:eastAsia="仿宋" w:cs="仿宋"/>
                <w:sz w:val="32"/>
                <w:szCs w:val="32"/>
              </w:rPr>
            </w:pPr>
            <w:r>
              <w:rPr>
                <w:rFonts w:hint="eastAsia" w:ascii="仿宋" w:hAnsi="仿宋" w:eastAsia="仿宋" w:cs="仿宋"/>
                <w:sz w:val="32"/>
                <w:szCs w:val="32"/>
              </w:rPr>
              <w:t>□编制□审核□调整</w:t>
            </w:r>
          </w:p>
        </w:tc>
        <w:tc>
          <w:tcPr>
            <w:tcW w:w="1494" w:type="dxa"/>
            <w:vAlign w:val="top"/>
          </w:tcPr>
          <w:p>
            <w:pPr>
              <w:spacing w:line="360" w:lineRule="auto"/>
              <w:rPr>
                <w:rFonts w:hint="eastAsia" w:ascii="仿宋" w:hAnsi="仿宋" w:eastAsia="仿宋" w:cs="仿宋"/>
                <w:sz w:val="32"/>
                <w:szCs w:val="32"/>
              </w:rPr>
            </w:pPr>
          </w:p>
        </w:tc>
        <w:tc>
          <w:tcPr>
            <w:tcW w:w="2265" w:type="dxa"/>
            <w:vAlign w:val="top"/>
          </w:tcPr>
          <w:p>
            <w:pPr>
              <w:spacing w:line="360" w:lineRule="auto"/>
              <w:rPr>
                <w:rFonts w:hint="eastAsia" w:ascii="仿宋" w:hAnsi="仿宋" w:eastAsia="仿宋" w:cs="仿宋"/>
                <w:sz w:val="32"/>
                <w:szCs w:val="32"/>
              </w:rPr>
            </w:pPr>
          </w:p>
        </w:tc>
        <w:tc>
          <w:tcPr>
            <w:tcW w:w="2859" w:type="dxa"/>
            <w:vAlign w:val="top"/>
          </w:tcPr>
          <w:p>
            <w:pPr>
              <w:spacing w:line="360" w:lineRule="auto"/>
              <w:rPr>
                <w:rFonts w:hint="eastAsia" w:ascii="仿宋" w:hAnsi="仿宋" w:eastAsia="仿宋" w:cs="仿宋"/>
                <w:sz w:val="32"/>
                <w:szCs w:val="32"/>
              </w:rPr>
            </w:pPr>
          </w:p>
        </w:tc>
        <w:tc>
          <w:tcPr>
            <w:tcW w:w="992" w:type="dxa"/>
            <w:vAlign w:val="top"/>
          </w:tcPr>
          <w:p>
            <w:pPr>
              <w:spacing w:line="360" w:lineRule="auto"/>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3" w:type="dxa"/>
            <w:vMerge w:val="continue"/>
            <w:vAlign w:val="top"/>
          </w:tcPr>
          <w:p>
            <w:pPr>
              <w:spacing w:line="360" w:lineRule="auto"/>
              <w:jc w:val="center"/>
              <w:rPr>
                <w:rFonts w:hint="eastAsia" w:ascii="仿宋" w:hAnsi="仿宋" w:eastAsia="仿宋" w:cs="仿宋"/>
                <w:sz w:val="32"/>
                <w:szCs w:val="32"/>
              </w:rPr>
            </w:pPr>
          </w:p>
        </w:tc>
        <w:tc>
          <w:tcPr>
            <w:tcW w:w="2835" w:type="dxa"/>
            <w:vAlign w:val="top"/>
          </w:tcPr>
          <w:p>
            <w:pPr>
              <w:spacing w:line="360" w:lineRule="auto"/>
              <w:rPr>
                <w:rFonts w:hint="eastAsia" w:ascii="仿宋" w:hAnsi="仿宋" w:eastAsia="仿宋" w:cs="仿宋"/>
                <w:sz w:val="32"/>
                <w:szCs w:val="32"/>
              </w:rPr>
            </w:pPr>
            <w:r>
              <w:rPr>
                <w:rFonts w:hint="eastAsia" w:ascii="仿宋" w:hAnsi="仿宋" w:eastAsia="仿宋" w:cs="仿宋"/>
                <w:sz w:val="32"/>
                <w:szCs w:val="32"/>
              </w:rPr>
              <w:t>工程变更、索赔、签证</w:t>
            </w:r>
          </w:p>
        </w:tc>
        <w:tc>
          <w:tcPr>
            <w:tcW w:w="2352" w:type="dxa"/>
            <w:vAlign w:val="top"/>
          </w:tcPr>
          <w:p>
            <w:pPr>
              <w:spacing w:line="360" w:lineRule="auto"/>
              <w:rPr>
                <w:rFonts w:hint="eastAsia" w:ascii="仿宋" w:hAnsi="仿宋" w:eastAsia="仿宋" w:cs="仿宋"/>
                <w:sz w:val="32"/>
                <w:szCs w:val="32"/>
              </w:rPr>
            </w:pPr>
            <w:r>
              <w:rPr>
                <w:rFonts w:hint="eastAsia" w:ascii="仿宋" w:hAnsi="仿宋" w:eastAsia="仿宋" w:cs="仿宋"/>
                <w:sz w:val="32"/>
                <w:szCs w:val="32"/>
              </w:rPr>
              <w:t>□审核</w:t>
            </w:r>
          </w:p>
        </w:tc>
        <w:tc>
          <w:tcPr>
            <w:tcW w:w="1494" w:type="dxa"/>
            <w:vAlign w:val="top"/>
          </w:tcPr>
          <w:p>
            <w:pPr>
              <w:spacing w:line="360" w:lineRule="auto"/>
              <w:rPr>
                <w:rFonts w:hint="eastAsia" w:ascii="仿宋" w:hAnsi="仿宋" w:eastAsia="仿宋" w:cs="仿宋"/>
                <w:sz w:val="32"/>
                <w:szCs w:val="32"/>
              </w:rPr>
            </w:pPr>
          </w:p>
        </w:tc>
        <w:tc>
          <w:tcPr>
            <w:tcW w:w="2265" w:type="dxa"/>
            <w:vAlign w:val="top"/>
          </w:tcPr>
          <w:p>
            <w:pPr>
              <w:spacing w:line="360" w:lineRule="auto"/>
              <w:rPr>
                <w:rFonts w:hint="eastAsia" w:ascii="仿宋" w:hAnsi="仿宋" w:eastAsia="仿宋" w:cs="仿宋"/>
                <w:sz w:val="32"/>
                <w:szCs w:val="32"/>
              </w:rPr>
            </w:pPr>
          </w:p>
        </w:tc>
        <w:tc>
          <w:tcPr>
            <w:tcW w:w="2859" w:type="dxa"/>
            <w:vAlign w:val="top"/>
          </w:tcPr>
          <w:p>
            <w:pPr>
              <w:spacing w:line="360" w:lineRule="auto"/>
              <w:rPr>
                <w:rFonts w:hint="eastAsia" w:ascii="仿宋" w:hAnsi="仿宋" w:eastAsia="仿宋" w:cs="仿宋"/>
                <w:sz w:val="32"/>
                <w:szCs w:val="32"/>
              </w:rPr>
            </w:pPr>
          </w:p>
        </w:tc>
        <w:tc>
          <w:tcPr>
            <w:tcW w:w="992" w:type="dxa"/>
            <w:vAlign w:val="top"/>
          </w:tcPr>
          <w:p>
            <w:pPr>
              <w:spacing w:line="360" w:lineRule="auto"/>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3" w:type="dxa"/>
            <w:vMerge w:val="continue"/>
            <w:vAlign w:val="top"/>
          </w:tcPr>
          <w:p>
            <w:pPr>
              <w:spacing w:line="360" w:lineRule="auto"/>
              <w:jc w:val="center"/>
              <w:rPr>
                <w:rFonts w:hint="eastAsia" w:ascii="仿宋" w:hAnsi="仿宋" w:eastAsia="仿宋" w:cs="仿宋"/>
                <w:sz w:val="32"/>
                <w:szCs w:val="32"/>
              </w:rPr>
            </w:pPr>
          </w:p>
        </w:tc>
        <w:tc>
          <w:tcPr>
            <w:tcW w:w="2835" w:type="dxa"/>
            <w:vAlign w:val="top"/>
          </w:tcPr>
          <w:p>
            <w:pPr>
              <w:spacing w:line="360" w:lineRule="auto"/>
              <w:rPr>
                <w:rFonts w:hint="eastAsia" w:ascii="仿宋" w:hAnsi="仿宋" w:eastAsia="仿宋" w:cs="仿宋"/>
                <w:sz w:val="32"/>
                <w:szCs w:val="32"/>
              </w:rPr>
            </w:pPr>
            <w:r>
              <w:rPr>
                <w:rFonts w:hint="eastAsia" w:ascii="仿宋" w:hAnsi="仿宋" w:eastAsia="仿宋" w:cs="仿宋"/>
                <w:sz w:val="32"/>
                <w:szCs w:val="32"/>
              </w:rPr>
              <w:t>工程实施阶段造价控制</w:t>
            </w:r>
          </w:p>
        </w:tc>
        <w:tc>
          <w:tcPr>
            <w:tcW w:w="2352" w:type="dxa"/>
            <w:vAlign w:val="top"/>
          </w:tcPr>
          <w:p>
            <w:pPr>
              <w:spacing w:line="360" w:lineRule="auto"/>
              <w:rPr>
                <w:rFonts w:hint="eastAsia" w:ascii="仿宋" w:hAnsi="仿宋" w:eastAsia="仿宋" w:cs="仿宋"/>
                <w:sz w:val="32"/>
                <w:szCs w:val="32"/>
              </w:rPr>
            </w:pPr>
          </w:p>
        </w:tc>
        <w:tc>
          <w:tcPr>
            <w:tcW w:w="1494" w:type="dxa"/>
            <w:vAlign w:val="top"/>
          </w:tcPr>
          <w:p>
            <w:pPr>
              <w:spacing w:line="360" w:lineRule="auto"/>
              <w:rPr>
                <w:rFonts w:hint="eastAsia" w:ascii="仿宋" w:hAnsi="仿宋" w:eastAsia="仿宋" w:cs="仿宋"/>
                <w:sz w:val="32"/>
                <w:szCs w:val="32"/>
              </w:rPr>
            </w:pPr>
          </w:p>
        </w:tc>
        <w:tc>
          <w:tcPr>
            <w:tcW w:w="2265" w:type="dxa"/>
            <w:vAlign w:val="top"/>
          </w:tcPr>
          <w:p>
            <w:pPr>
              <w:spacing w:line="360" w:lineRule="auto"/>
              <w:rPr>
                <w:rFonts w:hint="eastAsia" w:ascii="仿宋" w:hAnsi="仿宋" w:eastAsia="仿宋" w:cs="仿宋"/>
                <w:sz w:val="32"/>
                <w:szCs w:val="32"/>
              </w:rPr>
            </w:pPr>
          </w:p>
        </w:tc>
        <w:tc>
          <w:tcPr>
            <w:tcW w:w="2859" w:type="dxa"/>
            <w:vAlign w:val="top"/>
          </w:tcPr>
          <w:p>
            <w:pPr>
              <w:spacing w:line="360" w:lineRule="auto"/>
              <w:rPr>
                <w:rFonts w:hint="eastAsia" w:ascii="仿宋" w:hAnsi="仿宋" w:eastAsia="仿宋" w:cs="仿宋"/>
                <w:sz w:val="32"/>
                <w:szCs w:val="32"/>
              </w:rPr>
            </w:pPr>
          </w:p>
        </w:tc>
        <w:tc>
          <w:tcPr>
            <w:tcW w:w="992" w:type="dxa"/>
            <w:vAlign w:val="top"/>
          </w:tcPr>
          <w:p>
            <w:pPr>
              <w:spacing w:line="360" w:lineRule="auto"/>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3" w:type="dxa"/>
            <w:vMerge w:val="continue"/>
            <w:vAlign w:val="top"/>
          </w:tcPr>
          <w:p>
            <w:pPr>
              <w:spacing w:line="360" w:lineRule="auto"/>
              <w:jc w:val="center"/>
              <w:rPr>
                <w:rFonts w:hint="eastAsia" w:ascii="仿宋" w:hAnsi="仿宋" w:eastAsia="仿宋" w:cs="仿宋"/>
                <w:sz w:val="32"/>
                <w:szCs w:val="32"/>
              </w:rPr>
            </w:pPr>
          </w:p>
        </w:tc>
        <w:tc>
          <w:tcPr>
            <w:tcW w:w="2835" w:type="dxa"/>
            <w:vAlign w:val="top"/>
          </w:tcPr>
          <w:p>
            <w:pPr>
              <w:spacing w:line="360" w:lineRule="auto"/>
              <w:rPr>
                <w:rFonts w:hint="eastAsia" w:ascii="仿宋" w:hAnsi="仿宋" w:eastAsia="仿宋" w:cs="仿宋"/>
                <w:sz w:val="32"/>
                <w:szCs w:val="32"/>
              </w:rPr>
            </w:pPr>
            <w:r>
              <w:rPr>
                <w:rFonts w:hint="eastAsia" w:ascii="仿宋" w:hAnsi="仿宋" w:eastAsia="仿宋" w:cs="仿宋"/>
                <w:sz w:val="32"/>
                <w:szCs w:val="32"/>
              </w:rPr>
              <w:t>其他：</w:t>
            </w:r>
          </w:p>
        </w:tc>
        <w:tc>
          <w:tcPr>
            <w:tcW w:w="2352" w:type="dxa"/>
            <w:vAlign w:val="top"/>
          </w:tcPr>
          <w:p>
            <w:pPr>
              <w:spacing w:line="360" w:lineRule="auto"/>
              <w:rPr>
                <w:rFonts w:hint="eastAsia" w:ascii="仿宋" w:hAnsi="仿宋" w:eastAsia="仿宋" w:cs="仿宋"/>
                <w:sz w:val="32"/>
                <w:szCs w:val="32"/>
              </w:rPr>
            </w:pPr>
          </w:p>
        </w:tc>
        <w:tc>
          <w:tcPr>
            <w:tcW w:w="1494" w:type="dxa"/>
            <w:vAlign w:val="top"/>
          </w:tcPr>
          <w:p>
            <w:pPr>
              <w:spacing w:line="360" w:lineRule="auto"/>
              <w:rPr>
                <w:rFonts w:hint="eastAsia" w:ascii="仿宋" w:hAnsi="仿宋" w:eastAsia="仿宋" w:cs="仿宋"/>
                <w:sz w:val="32"/>
                <w:szCs w:val="32"/>
              </w:rPr>
            </w:pPr>
          </w:p>
        </w:tc>
        <w:tc>
          <w:tcPr>
            <w:tcW w:w="2265" w:type="dxa"/>
            <w:vAlign w:val="top"/>
          </w:tcPr>
          <w:p>
            <w:pPr>
              <w:spacing w:line="360" w:lineRule="auto"/>
              <w:rPr>
                <w:rFonts w:hint="eastAsia" w:ascii="仿宋" w:hAnsi="仿宋" w:eastAsia="仿宋" w:cs="仿宋"/>
                <w:sz w:val="32"/>
                <w:szCs w:val="32"/>
              </w:rPr>
            </w:pPr>
          </w:p>
        </w:tc>
        <w:tc>
          <w:tcPr>
            <w:tcW w:w="2859" w:type="dxa"/>
            <w:vAlign w:val="top"/>
          </w:tcPr>
          <w:p>
            <w:pPr>
              <w:spacing w:line="360" w:lineRule="auto"/>
              <w:rPr>
                <w:rFonts w:hint="eastAsia" w:ascii="仿宋" w:hAnsi="仿宋" w:eastAsia="仿宋" w:cs="仿宋"/>
                <w:sz w:val="32"/>
                <w:szCs w:val="32"/>
              </w:rPr>
            </w:pPr>
          </w:p>
        </w:tc>
        <w:tc>
          <w:tcPr>
            <w:tcW w:w="992" w:type="dxa"/>
            <w:vAlign w:val="top"/>
          </w:tcPr>
          <w:p>
            <w:pPr>
              <w:spacing w:line="360" w:lineRule="auto"/>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3" w:type="dxa"/>
            <w:vMerge w:val="restart"/>
            <w:vAlign w:val="center"/>
          </w:tcPr>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竣工阶段</w:t>
            </w:r>
          </w:p>
        </w:tc>
        <w:tc>
          <w:tcPr>
            <w:tcW w:w="2835" w:type="dxa"/>
            <w:vAlign w:val="top"/>
          </w:tcPr>
          <w:p>
            <w:pPr>
              <w:spacing w:line="360" w:lineRule="auto"/>
              <w:rPr>
                <w:rFonts w:hint="eastAsia" w:ascii="仿宋" w:hAnsi="仿宋" w:eastAsia="仿宋" w:cs="仿宋"/>
                <w:sz w:val="32"/>
                <w:szCs w:val="32"/>
              </w:rPr>
            </w:pPr>
            <w:r>
              <w:rPr>
                <w:rFonts w:hint="eastAsia" w:ascii="仿宋" w:hAnsi="仿宋" w:eastAsia="仿宋" w:cs="仿宋"/>
                <w:sz w:val="32"/>
                <w:szCs w:val="32"/>
              </w:rPr>
              <w:t>竣工结算</w:t>
            </w:r>
          </w:p>
        </w:tc>
        <w:tc>
          <w:tcPr>
            <w:tcW w:w="2352" w:type="dxa"/>
            <w:vAlign w:val="top"/>
          </w:tcPr>
          <w:p>
            <w:pPr>
              <w:spacing w:line="360" w:lineRule="auto"/>
              <w:rPr>
                <w:rFonts w:hint="eastAsia" w:ascii="仿宋" w:hAnsi="仿宋" w:eastAsia="仿宋" w:cs="仿宋"/>
                <w:sz w:val="32"/>
                <w:szCs w:val="32"/>
              </w:rPr>
            </w:pPr>
            <w:r>
              <w:rPr>
                <w:rFonts w:hint="eastAsia" w:ascii="仿宋" w:hAnsi="仿宋" w:eastAsia="仿宋" w:cs="仿宋"/>
                <w:sz w:val="32"/>
                <w:szCs w:val="32"/>
              </w:rPr>
              <w:t>□编制□审核□调整</w:t>
            </w:r>
          </w:p>
        </w:tc>
        <w:tc>
          <w:tcPr>
            <w:tcW w:w="1494" w:type="dxa"/>
            <w:vAlign w:val="top"/>
          </w:tcPr>
          <w:p>
            <w:pPr>
              <w:spacing w:line="360" w:lineRule="auto"/>
              <w:rPr>
                <w:rFonts w:hint="eastAsia" w:ascii="仿宋" w:hAnsi="仿宋" w:eastAsia="仿宋" w:cs="仿宋"/>
                <w:sz w:val="32"/>
                <w:szCs w:val="32"/>
              </w:rPr>
            </w:pPr>
          </w:p>
        </w:tc>
        <w:tc>
          <w:tcPr>
            <w:tcW w:w="2265" w:type="dxa"/>
            <w:vAlign w:val="top"/>
          </w:tcPr>
          <w:p>
            <w:pPr>
              <w:spacing w:line="360" w:lineRule="auto"/>
              <w:rPr>
                <w:rFonts w:hint="eastAsia" w:ascii="仿宋" w:hAnsi="仿宋" w:eastAsia="仿宋" w:cs="仿宋"/>
                <w:sz w:val="32"/>
                <w:szCs w:val="32"/>
              </w:rPr>
            </w:pPr>
          </w:p>
        </w:tc>
        <w:tc>
          <w:tcPr>
            <w:tcW w:w="2859" w:type="dxa"/>
            <w:vAlign w:val="top"/>
          </w:tcPr>
          <w:p>
            <w:pPr>
              <w:spacing w:line="360" w:lineRule="auto"/>
              <w:rPr>
                <w:rFonts w:hint="eastAsia" w:ascii="仿宋" w:hAnsi="仿宋" w:eastAsia="仿宋" w:cs="仿宋"/>
                <w:sz w:val="32"/>
                <w:szCs w:val="32"/>
              </w:rPr>
            </w:pPr>
          </w:p>
        </w:tc>
        <w:tc>
          <w:tcPr>
            <w:tcW w:w="992" w:type="dxa"/>
            <w:vAlign w:val="top"/>
          </w:tcPr>
          <w:p>
            <w:pPr>
              <w:spacing w:line="360" w:lineRule="auto"/>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5" w:hRule="atLeast"/>
        </w:trPr>
        <w:tc>
          <w:tcPr>
            <w:tcW w:w="1623" w:type="dxa"/>
            <w:vMerge w:val="continue"/>
            <w:vAlign w:val="center"/>
          </w:tcPr>
          <w:p>
            <w:pPr>
              <w:spacing w:line="360" w:lineRule="auto"/>
              <w:jc w:val="center"/>
              <w:rPr>
                <w:rFonts w:hint="eastAsia" w:ascii="仿宋" w:hAnsi="仿宋" w:eastAsia="仿宋" w:cs="仿宋"/>
                <w:sz w:val="32"/>
                <w:szCs w:val="32"/>
              </w:rPr>
            </w:pPr>
          </w:p>
        </w:tc>
        <w:tc>
          <w:tcPr>
            <w:tcW w:w="2835" w:type="dxa"/>
            <w:vAlign w:val="top"/>
          </w:tcPr>
          <w:p>
            <w:pPr>
              <w:spacing w:line="360" w:lineRule="auto"/>
              <w:rPr>
                <w:rFonts w:hint="eastAsia" w:ascii="仿宋" w:hAnsi="仿宋" w:eastAsia="仿宋" w:cs="仿宋"/>
                <w:sz w:val="32"/>
                <w:szCs w:val="32"/>
              </w:rPr>
            </w:pPr>
            <w:r>
              <w:rPr>
                <w:rFonts w:hint="eastAsia" w:ascii="仿宋" w:hAnsi="仿宋" w:eastAsia="仿宋" w:cs="仿宋"/>
                <w:sz w:val="32"/>
                <w:szCs w:val="32"/>
              </w:rPr>
              <w:t>竣工决算</w:t>
            </w:r>
          </w:p>
        </w:tc>
        <w:tc>
          <w:tcPr>
            <w:tcW w:w="2352" w:type="dxa"/>
            <w:vAlign w:val="top"/>
          </w:tcPr>
          <w:p>
            <w:pPr>
              <w:spacing w:line="360" w:lineRule="auto"/>
              <w:rPr>
                <w:rFonts w:hint="eastAsia" w:ascii="仿宋" w:hAnsi="仿宋" w:eastAsia="仿宋" w:cs="仿宋"/>
                <w:sz w:val="32"/>
                <w:szCs w:val="32"/>
              </w:rPr>
            </w:pPr>
            <w:r>
              <w:rPr>
                <w:rFonts w:hint="eastAsia" w:ascii="仿宋" w:hAnsi="仿宋" w:eastAsia="仿宋" w:cs="仿宋"/>
                <w:sz w:val="32"/>
                <w:szCs w:val="32"/>
              </w:rPr>
              <w:t>□编制□审核□调整</w:t>
            </w:r>
          </w:p>
        </w:tc>
        <w:tc>
          <w:tcPr>
            <w:tcW w:w="1494" w:type="dxa"/>
            <w:vAlign w:val="top"/>
          </w:tcPr>
          <w:p>
            <w:pPr>
              <w:spacing w:line="360" w:lineRule="auto"/>
              <w:rPr>
                <w:rFonts w:hint="eastAsia" w:ascii="仿宋" w:hAnsi="仿宋" w:eastAsia="仿宋" w:cs="仿宋"/>
                <w:sz w:val="32"/>
                <w:szCs w:val="32"/>
              </w:rPr>
            </w:pPr>
          </w:p>
        </w:tc>
        <w:tc>
          <w:tcPr>
            <w:tcW w:w="2265" w:type="dxa"/>
            <w:vAlign w:val="top"/>
          </w:tcPr>
          <w:p>
            <w:pPr>
              <w:spacing w:line="360" w:lineRule="auto"/>
              <w:rPr>
                <w:rFonts w:hint="eastAsia" w:ascii="仿宋" w:hAnsi="仿宋" w:eastAsia="仿宋" w:cs="仿宋"/>
                <w:sz w:val="32"/>
                <w:szCs w:val="32"/>
              </w:rPr>
            </w:pPr>
          </w:p>
        </w:tc>
        <w:tc>
          <w:tcPr>
            <w:tcW w:w="2859" w:type="dxa"/>
            <w:vAlign w:val="top"/>
          </w:tcPr>
          <w:p>
            <w:pPr>
              <w:spacing w:line="360" w:lineRule="auto"/>
              <w:rPr>
                <w:rFonts w:hint="eastAsia" w:ascii="仿宋" w:hAnsi="仿宋" w:eastAsia="仿宋" w:cs="仿宋"/>
                <w:sz w:val="32"/>
                <w:szCs w:val="32"/>
              </w:rPr>
            </w:pPr>
          </w:p>
        </w:tc>
        <w:tc>
          <w:tcPr>
            <w:tcW w:w="992" w:type="dxa"/>
            <w:vAlign w:val="top"/>
          </w:tcPr>
          <w:p>
            <w:pPr>
              <w:spacing w:line="360" w:lineRule="auto"/>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3" w:type="dxa"/>
            <w:vMerge w:val="continue"/>
            <w:vAlign w:val="center"/>
          </w:tcPr>
          <w:p>
            <w:pPr>
              <w:spacing w:line="360" w:lineRule="auto"/>
              <w:jc w:val="center"/>
              <w:rPr>
                <w:rFonts w:hint="eastAsia" w:ascii="仿宋" w:hAnsi="仿宋" w:eastAsia="仿宋" w:cs="仿宋"/>
                <w:sz w:val="32"/>
                <w:szCs w:val="32"/>
              </w:rPr>
            </w:pPr>
          </w:p>
        </w:tc>
        <w:tc>
          <w:tcPr>
            <w:tcW w:w="2835" w:type="dxa"/>
            <w:vAlign w:val="top"/>
          </w:tcPr>
          <w:p>
            <w:pPr>
              <w:spacing w:line="360" w:lineRule="auto"/>
              <w:rPr>
                <w:rFonts w:hint="eastAsia" w:ascii="仿宋" w:hAnsi="仿宋" w:eastAsia="仿宋" w:cs="仿宋"/>
                <w:sz w:val="32"/>
                <w:szCs w:val="32"/>
              </w:rPr>
            </w:pPr>
            <w:r>
              <w:rPr>
                <w:rFonts w:hint="eastAsia" w:ascii="仿宋" w:hAnsi="仿宋" w:eastAsia="仿宋" w:cs="仿宋"/>
                <w:sz w:val="32"/>
                <w:szCs w:val="32"/>
              </w:rPr>
              <w:t>其他：</w:t>
            </w:r>
          </w:p>
        </w:tc>
        <w:tc>
          <w:tcPr>
            <w:tcW w:w="2352" w:type="dxa"/>
            <w:vAlign w:val="top"/>
          </w:tcPr>
          <w:p>
            <w:pPr>
              <w:spacing w:line="360" w:lineRule="auto"/>
              <w:rPr>
                <w:rFonts w:hint="eastAsia" w:ascii="仿宋" w:hAnsi="仿宋" w:eastAsia="仿宋" w:cs="仿宋"/>
                <w:sz w:val="32"/>
                <w:szCs w:val="32"/>
              </w:rPr>
            </w:pPr>
          </w:p>
        </w:tc>
        <w:tc>
          <w:tcPr>
            <w:tcW w:w="1494" w:type="dxa"/>
            <w:vAlign w:val="top"/>
          </w:tcPr>
          <w:p>
            <w:pPr>
              <w:spacing w:line="360" w:lineRule="auto"/>
              <w:rPr>
                <w:rFonts w:hint="eastAsia" w:ascii="仿宋" w:hAnsi="仿宋" w:eastAsia="仿宋" w:cs="仿宋"/>
                <w:sz w:val="32"/>
                <w:szCs w:val="32"/>
              </w:rPr>
            </w:pPr>
          </w:p>
        </w:tc>
        <w:tc>
          <w:tcPr>
            <w:tcW w:w="2265" w:type="dxa"/>
            <w:vAlign w:val="top"/>
          </w:tcPr>
          <w:p>
            <w:pPr>
              <w:spacing w:line="360" w:lineRule="auto"/>
              <w:rPr>
                <w:rFonts w:hint="eastAsia" w:ascii="仿宋" w:hAnsi="仿宋" w:eastAsia="仿宋" w:cs="仿宋"/>
                <w:sz w:val="32"/>
                <w:szCs w:val="32"/>
              </w:rPr>
            </w:pPr>
          </w:p>
        </w:tc>
        <w:tc>
          <w:tcPr>
            <w:tcW w:w="2859" w:type="dxa"/>
            <w:vAlign w:val="top"/>
          </w:tcPr>
          <w:p>
            <w:pPr>
              <w:spacing w:line="360" w:lineRule="auto"/>
              <w:rPr>
                <w:rFonts w:hint="eastAsia" w:ascii="仿宋" w:hAnsi="仿宋" w:eastAsia="仿宋" w:cs="仿宋"/>
                <w:sz w:val="32"/>
                <w:szCs w:val="32"/>
              </w:rPr>
            </w:pPr>
          </w:p>
        </w:tc>
        <w:tc>
          <w:tcPr>
            <w:tcW w:w="992" w:type="dxa"/>
            <w:vAlign w:val="top"/>
          </w:tcPr>
          <w:p>
            <w:pPr>
              <w:spacing w:line="360" w:lineRule="auto"/>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3" w:type="dxa"/>
            <w:vMerge w:val="restart"/>
            <w:vAlign w:val="center"/>
          </w:tcPr>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其他服务</w:t>
            </w:r>
          </w:p>
        </w:tc>
        <w:tc>
          <w:tcPr>
            <w:tcW w:w="2835" w:type="dxa"/>
            <w:vAlign w:val="top"/>
          </w:tcPr>
          <w:p>
            <w:pPr>
              <w:spacing w:line="360" w:lineRule="auto"/>
              <w:rPr>
                <w:rFonts w:hint="eastAsia" w:ascii="仿宋" w:hAnsi="仿宋" w:eastAsia="仿宋" w:cs="仿宋"/>
                <w:sz w:val="32"/>
                <w:szCs w:val="32"/>
              </w:rPr>
            </w:pPr>
            <w:r>
              <w:rPr>
                <w:rFonts w:hint="eastAsia" w:ascii="仿宋" w:hAnsi="仿宋" w:eastAsia="仿宋" w:cs="仿宋"/>
                <w:sz w:val="32"/>
                <w:szCs w:val="32"/>
              </w:rPr>
              <w:t>工程造价鉴定</w:t>
            </w:r>
          </w:p>
        </w:tc>
        <w:tc>
          <w:tcPr>
            <w:tcW w:w="2352" w:type="dxa"/>
            <w:vAlign w:val="top"/>
          </w:tcPr>
          <w:p>
            <w:pPr>
              <w:spacing w:line="360" w:lineRule="auto"/>
              <w:rPr>
                <w:rFonts w:hint="eastAsia" w:ascii="仿宋" w:hAnsi="仿宋" w:eastAsia="仿宋" w:cs="仿宋"/>
                <w:sz w:val="32"/>
                <w:szCs w:val="32"/>
              </w:rPr>
            </w:pPr>
          </w:p>
        </w:tc>
        <w:tc>
          <w:tcPr>
            <w:tcW w:w="1494" w:type="dxa"/>
            <w:vAlign w:val="top"/>
          </w:tcPr>
          <w:p>
            <w:pPr>
              <w:spacing w:line="360" w:lineRule="auto"/>
              <w:rPr>
                <w:rFonts w:hint="eastAsia" w:ascii="仿宋" w:hAnsi="仿宋" w:eastAsia="仿宋" w:cs="仿宋"/>
                <w:sz w:val="32"/>
                <w:szCs w:val="32"/>
              </w:rPr>
            </w:pPr>
          </w:p>
        </w:tc>
        <w:tc>
          <w:tcPr>
            <w:tcW w:w="2265" w:type="dxa"/>
            <w:vAlign w:val="top"/>
          </w:tcPr>
          <w:p>
            <w:pPr>
              <w:spacing w:line="360" w:lineRule="auto"/>
              <w:rPr>
                <w:rFonts w:hint="eastAsia" w:ascii="仿宋" w:hAnsi="仿宋" w:eastAsia="仿宋" w:cs="仿宋"/>
                <w:sz w:val="32"/>
                <w:szCs w:val="32"/>
              </w:rPr>
            </w:pPr>
          </w:p>
        </w:tc>
        <w:tc>
          <w:tcPr>
            <w:tcW w:w="2859" w:type="dxa"/>
            <w:vAlign w:val="top"/>
          </w:tcPr>
          <w:p>
            <w:pPr>
              <w:spacing w:line="360" w:lineRule="auto"/>
              <w:rPr>
                <w:rFonts w:hint="eastAsia" w:ascii="仿宋" w:hAnsi="仿宋" w:eastAsia="仿宋" w:cs="仿宋"/>
                <w:sz w:val="32"/>
                <w:szCs w:val="32"/>
              </w:rPr>
            </w:pPr>
          </w:p>
        </w:tc>
        <w:tc>
          <w:tcPr>
            <w:tcW w:w="992" w:type="dxa"/>
            <w:vAlign w:val="top"/>
          </w:tcPr>
          <w:p>
            <w:pPr>
              <w:spacing w:line="360" w:lineRule="auto"/>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3" w:type="dxa"/>
            <w:vMerge w:val="continue"/>
            <w:vAlign w:val="center"/>
          </w:tcPr>
          <w:p>
            <w:pPr>
              <w:spacing w:line="360" w:lineRule="auto"/>
              <w:jc w:val="center"/>
              <w:rPr>
                <w:rFonts w:hint="eastAsia" w:ascii="仿宋" w:hAnsi="仿宋" w:eastAsia="仿宋" w:cs="仿宋"/>
                <w:sz w:val="32"/>
                <w:szCs w:val="32"/>
              </w:rPr>
            </w:pPr>
          </w:p>
        </w:tc>
        <w:tc>
          <w:tcPr>
            <w:tcW w:w="2835" w:type="dxa"/>
            <w:vAlign w:val="top"/>
          </w:tcPr>
          <w:p>
            <w:pPr>
              <w:spacing w:line="360" w:lineRule="auto"/>
              <w:rPr>
                <w:rFonts w:hint="eastAsia" w:ascii="仿宋" w:hAnsi="仿宋" w:eastAsia="仿宋" w:cs="仿宋"/>
                <w:sz w:val="32"/>
                <w:szCs w:val="32"/>
                <w:lang w:eastAsia="zh-CN"/>
              </w:rPr>
            </w:pPr>
            <w:r>
              <w:rPr>
                <w:rFonts w:hint="eastAsia" w:ascii="仿宋" w:hAnsi="仿宋" w:eastAsia="仿宋" w:cs="仿宋"/>
                <w:sz w:val="32"/>
                <w:szCs w:val="32"/>
                <w:lang w:eastAsia="zh-CN"/>
              </w:rPr>
              <w:t>……</w:t>
            </w:r>
          </w:p>
        </w:tc>
        <w:tc>
          <w:tcPr>
            <w:tcW w:w="2352" w:type="dxa"/>
            <w:vAlign w:val="top"/>
          </w:tcPr>
          <w:p>
            <w:pPr>
              <w:spacing w:line="360" w:lineRule="auto"/>
              <w:rPr>
                <w:rFonts w:hint="eastAsia" w:ascii="仿宋" w:hAnsi="仿宋" w:eastAsia="仿宋" w:cs="仿宋"/>
                <w:sz w:val="32"/>
                <w:szCs w:val="32"/>
              </w:rPr>
            </w:pPr>
          </w:p>
        </w:tc>
        <w:tc>
          <w:tcPr>
            <w:tcW w:w="1494" w:type="dxa"/>
            <w:vAlign w:val="top"/>
          </w:tcPr>
          <w:p>
            <w:pPr>
              <w:spacing w:line="360" w:lineRule="auto"/>
              <w:rPr>
                <w:rFonts w:hint="eastAsia" w:ascii="仿宋" w:hAnsi="仿宋" w:eastAsia="仿宋" w:cs="仿宋"/>
                <w:sz w:val="32"/>
                <w:szCs w:val="32"/>
              </w:rPr>
            </w:pPr>
          </w:p>
        </w:tc>
        <w:tc>
          <w:tcPr>
            <w:tcW w:w="2265" w:type="dxa"/>
            <w:vAlign w:val="top"/>
          </w:tcPr>
          <w:p>
            <w:pPr>
              <w:spacing w:line="360" w:lineRule="auto"/>
              <w:rPr>
                <w:rFonts w:hint="eastAsia" w:ascii="仿宋" w:hAnsi="仿宋" w:eastAsia="仿宋" w:cs="仿宋"/>
                <w:sz w:val="32"/>
                <w:szCs w:val="32"/>
              </w:rPr>
            </w:pPr>
          </w:p>
        </w:tc>
        <w:tc>
          <w:tcPr>
            <w:tcW w:w="2859" w:type="dxa"/>
            <w:vAlign w:val="top"/>
          </w:tcPr>
          <w:p>
            <w:pPr>
              <w:spacing w:line="360" w:lineRule="auto"/>
              <w:rPr>
                <w:rFonts w:hint="eastAsia" w:ascii="仿宋" w:hAnsi="仿宋" w:eastAsia="仿宋" w:cs="仿宋"/>
                <w:sz w:val="32"/>
                <w:szCs w:val="32"/>
              </w:rPr>
            </w:pPr>
          </w:p>
        </w:tc>
        <w:tc>
          <w:tcPr>
            <w:tcW w:w="992" w:type="dxa"/>
            <w:vAlign w:val="top"/>
          </w:tcPr>
          <w:p>
            <w:pPr>
              <w:spacing w:line="360" w:lineRule="auto"/>
              <w:jc w:val="center"/>
              <w:rPr>
                <w:rFonts w:hint="eastAsia" w:ascii="仿宋" w:hAnsi="仿宋" w:eastAsia="仿宋" w:cs="仿宋"/>
                <w:sz w:val="32"/>
                <w:szCs w:val="32"/>
              </w:rPr>
            </w:pPr>
          </w:p>
        </w:tc>
      </w:tr>
    </w:tbl>
    <w:p>
      <w:pPr>
        <w:spacing w:line="360" w:lineRule="auto"/>
        <w:rPr>
          <w:rFonts w:hint="eastAsia" w:ascii="仿宋" w:hAnsi="仿宋" w:eastAsia="仿宋" w:cs="仿宋"/>
          <w:b/>
          <w:sz w:val="32"/>
          <w:szCs w:val="32"/>
        </w:rPr>
      </w:pPr>
    </w:p>
    <w:p>
      <w:pPr>
        <w:spacing w:line="360" w:lineRule="auto"/>
        <w:rPr>
          <w:rFonts w:hint="eastAsia" w:ascii="仿宋" w:hAnsi="仿宋" w:eastAsia="仿宋" w:cs="仿宋"/>
          <w:sz w:val="32"/>
          <w:szCs w:val="32"/>
        </w:rPr>
      </w:pPr>
      <w:r>
        <w:rPr>
          <w:rFonts w:hint="eastAsia" w:ascii="仿宋" w:hAnsi="仿宋" w:eastAsia="仿宋" w:cs="仿宋"/>
          <w:b/>
          <w:sz w:val="32"/>
          <w:szCs w:val="32"/>
        </w:rPr>
        <w:t>注：</w:t>
      </w:r>
      <w:r>
        <w:rPr>
          <w:rFonts w:hint="eastAsia" w:ascii="仿宋" w:hAnsi="仿宋" w:eastAsia="仿宋" w:cs="仿宋"/>
          <w:sz w:val="32"/>
          <w:szCs w:val="32"/>
        </w:rPr>
        <w:t>1.附录A中服务范围及工作内容未涉及的可在“其他”项中列明。</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2.实行全过程造价咨询的工程，服务范围及工作内容按上表，酬金及计取方式为：____________________。</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3.估算、概算服务的基本内容包括：①明确工程内容、范围、规模、定位等；②编制或审核工程（估）概算；③提出合理化建议参与部门组织的评审会议；④根据评审意见，完善（估）概算文件，出具报告。</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可选额外增值服务内容包括：①计算并分析主要技术经济指标；②分析设计方案的优缺点，提出合理化建议；③多方案概算的编制和比选；④多阶段概算的编制（初步设计阶段、扩大初步设计阶段）；⑤概算超过估算后的调整；⑥限额设计目标分解；⑦新材料、新工艺、新技术性价比分析。委托人选择其中的哪几项内容及约定的增加酬金可以在“其他”中列明。</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4.预算（含工程量清单及控制价）服务的基本内容包括：①现场踏勘，合理确定相关技术措施费；②对编制依据提出专业意见（分析招标文件的造价相关条款发表专业建议，提出设计图纸与造价 相关的错、漏、碰、缺）；③明确编制范围、标段及专业内容；④列出主要材料（设备)的参考品牌、规格及型号，并注明哪些是无价材料，协助建设单位确定价格；⑤缺项子目的依据补充；⑥确定各项费率；⑦造价核对（如有）；⑧按要求出具成果报告。</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可选的额外增值服务包括：①造价偏差分析并提供分析报告（比对设计概算、分析偏差原因，根据偏差原因及委托人要求，调整或重新编制咨询成果）；②清标分析并提供分析报告（不同子目间不平衡报价分析、异常单价的组价分析）。委托人选择其中的哪几项内容及约定的增加酬金可以在“其他”中列明。</w:t>
      </w:r>
    </w:p>
    <w:p>
      <w:pPr>
        <w:numPr>
          <w:ilvl w:val="0"/>
          <w:numId w:val="4"/>
        </w:num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结算服务的基本内容包括：①资料完整性、有效性、合法性审核；②现场踏勘（合同承包范围内的内容是否完成、工程实体表观与竣工图纸的一致性、临时设施和建筑垃圾的清除情况、周边的场地被借用的恢复情况）；③量、价、费审核；④按合同要求计算奖罚金；⑤建设单位支付的水电费用结算；⑥甲供材料的费用（如有）；⑦总承包服务费审核；⑧总分包单位交叉界面费用审核；⑨合同相关其他内容的审核；⑩索赔金额审核；</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EQ \o\ac(</w:instrText>
      </w:r>
      <w:r>
        <w:rPr>
          <w:rFonts w:hint="eastAsia" w:ascii="仿宋" w:hAnsi="仿宋" w:eastAsia="仿宋" w:cs="仿宋"/>
          <w:position w:val="-6"/>
          <w:sz w:val="48"/>
          <w:szCs w:val="32"/>
        </w:rPr>
        <w:instrText xml:space="preserve">○</w:instrText>
      </w:r>
      <w:r>
        <w:rPr>
          <w:rFonts w:hint="eastAsia" w:ascii="仿宋" w:hAnsi="仿宋" w:eastAsia="仿宋" w:cs="仿宋"/>
          <w:position w:val="0"/>
          <w:sz w:val="32"/>
          <w:szCs w:val="32"/>
        </w:rPr>
        <w:instrText xml:space="preserve">,</w:instrText>
      </w:r>
      <w:r>
        <w:rPr>
          <w:rFonts w:hint="eastAsia" w:ascii="仿宋" w:hAnsi="仿宋" w:eastAsia="仿宋" w:cs="仿宋"/>
          <w:position w:val="0"/>
          <w:sz w:val="32"/>
          <w:szCs w:val="32"/>
        </w:rPr>
        <w:instrText xml:space="preserve">11)</w:instrText>
      </w:r>
      <w:r>
        <w:rPr>
          <w:rFonts w:hint="eastAsia" w:ascii="仿宋" w:hAnsi="仿宋" w:eastAsia="仿宋" w:cs="仿宋"/>
          <w:sz w:val="32"/>
          <w:szCs w:val="32"/>
        </w:rPr>
        <w:fldChar w:fldCharType="end"/>
      </w:r>
      <w:r>
        <w:rPr>
          <w:rFonts w:hint="eastAsia" w:ascii="仿宋" w:hAnsi="仿宋" w:eastAsia="仿宋" w:cs="仿宋"/>
          <w:sz w:val="32"/>
          <w:szCs w:val="32"/>
        </w:rPr>
        <w:t>按要求出具审核报告。</w:t>
      </w:r>
    </w:p>
    <w:p>
      <w:pPr>
        <w:spacing w:line="360" w:lineRule="auto"/>
        <w:ind w:firstLine="570" w:firstLineChars="0"/>
        <w:rPr>
          <w:rFonts w:hint="eastAsia" w:ascii="仿宋" w:hAnsi="仿宋" w:eastAsia="仿宋" w:cs="仿宋"/>
          <w:sz w:val="32"/>
          <w:szCs w:val="32"/>
        </w:rPr>
      </w:pPr>
      <w:r>
        <w:rPr>
          <w:rFonts w:hint="eastAsia" w:ascii="仿宋" w:hAnsi="仿宋" w:eastAsia="仿宋" w:cs="仿宋"/>
          <w:sz w:val="32"/>
          <w:szCs w:val="32"/>
        </w:rPr>
        <w:t>可选的额外增值服务包括：①</w:t>
      </w:r>
      <w:r>
        <w:rPr>
          <w:rFonts w:hint="eastAsia" w:ascii="仿宋" w:hAnsi="仿宋" w:eastAsia="仿宋" w:cs="仿宋"/>
          <w:b w:val="0"/>
          <w:bCs w:val="0"/>
          <w:sz w:val="32"/>
          <w:szCs w:val="32"/>
        </w:rPr>
        <w:t>计算并分析主要工程经济指标；②提出对工程造价管理的建议；</w:t>
      </w:r>
      <w:r>
        <w:rPr>
          <w:rFonts w:hint="eastAsia" w:ascii="仿宋" w:hAnsi="仿宋" w:eastAsia="仿宋" w:cs="仿宋"/>
          <w:sz w:val="32"/>
          <w:szCs w:val="32"/>
        </w:rPr>
        <w:t>③协助委托人完成结算相关的其他工作。</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6.涉及估算、概算、预算调整工作内容的收费基数按照以下几种方式：①调增及调减金额的绝对值之和；②根据调整情况增加投入的造价执业人员工作量；③按照已完成的额外工作量的相应造价金额的70%。</w:t>
      </w:r>
    </w:p>
    <w:p>
      <w:pPr>
        <w:pStyle w:val="2"/>
        <w:spacing w:before="0" w:after="0"/>
        <w:jc w:val="center"/>
        <w:rPr>
          <w:rFonts w:hint="eastAsia" w:ascii="仿宋" w:hAnsi="仿宋" w:eastAsia="仿宋" w:cs="仿宋"/>
          <w:sz w:val="32"/>
          <w:szCs w:val="32"/>
        </w:rPr>
      </w:pPr>
      <w:bookmarkStart w:id="92" w:name="_Toc419045127"/>
      <w:bookmarkStart w:id="93" w:name="_Toc422322558"/>
    </w:p>
    <w:p>
      <w:pPr>
        <w:pStyle w:val="2"/>
        <w:spacing w:before="0" w:after="0"/>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32"/>
          <w:szCs w:val="32"/>
        </w:rPr>
        <w:t>附录B 咨询人提交成果文件一览表</w:t>
      </w:r>
      <w:bookmarkEnd w:id="92"/>
      <w:bookmarkEnd w:id="93"/>
    </w:p>
    <w:tbl>
      <w:tblPr>
        <w:tblStyle w:val="9"/>
        <w:tblW w:w="118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7"/>
        <w:gridCol w:w="2977"/>
        <w:gridCol w:w="2849"/>
        <w:gridCol w:w="1276"/>
        <w:gridCol w:w="709"/>
        <w:gridCol w:w="2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497" w:type="dxa"/>
            <w:vAlign w:val="center"/>
          </w:tcPr>
          <w:p>
            <w:pPr>
              <w:spacing w:line="360" w:lineRule="auto"/>
              <w:jc w:val="center"/>
              <w:rPr>
                <w:rFonts w:hint="eastAsia" w:ascii="仿宋" w:hAnsi="仿宋" w:eastAsia="仿宋" w:cs="仿宋"/>
                <w:bCs/>
                <w:sz w:val="32"/>
                <w:szCs w:val="32"/>
              </w:rPr>
            </w:pPr>
            <w:r>
              <w:rPr>
                <w:rFonts w:hint="eastAsia" w:ascii="仿宋" w:hAnsi="仿宋" w:eastAsia="仿宋" w:cs="仿宋"/>
                <w:bCs/>
                <w:sz w:val="32"/>
                <w:szCs w:val="32"/>
              </w:rPr>
              <w:t>服务阶段</w:t>
            </w:r>
          </w:p>
        </w:tc>
        <w:tc>
          <w:tcPr>
            <w:tcW w:w="2977" w:type="dxa"/>
            <w:vAlign w:val="center"/>
          </w:tcPr>
          <w:p>
            <w:pPr>
              <w:spacing w:line="360" w:lineRule="auto"/>
              <w:jc w:val="center"/>
              <w:rPr>
                <w:rFonts w:hint="eastAsia" w:ascii="仿宋" w:hAnsi="仿宋" w:eastAsia="仿宋" w:cs="仿宋"/>
                <w:bCs/>
                <w:sz w:val="32"/>
                <w:szCs w:val="32"/>
              </w:rPr>
            </w:pPr>
            <w:r>
              <w:rPr>
                <w:rFonts w:hint="eastAsia" w:ascii="仿宋" w:hAnsi="仿宋" w:eastAsia="仿宋" w:cs="仿宋"/>
                <w:bCs/>
                <w:sz w:val="32"/>
                <w:szCs w:val="32"/>
              </w:rPr>
              <w:t>成果文件名称</w:t>
            </w:r>
          </w:p>
        </w:tc>
        <w:tc>
          <w:tcPr>
            <w:tcW w:w="2849" w:type="dxa"/>
            <w:vAlign w:val="center"/>
          </w:tcPr>
          <w:p>
            <w:pPr>
              <w:spacing w:line="360" w:lineRule="auto"/>
              <w:jc w:val="center"/>
              <w:rPr>
                <w:rFonts w:hint="eastAsia" w:ascii="仿宋" w:hAnsi="仿宋" w:eastAsia="仿宋" w:cs="仿宋"/>
                <w:bCs/>
                <w:sz w:val="32"/>
                <w:szCs w:val="32"/>
              </w:rPr>
            </w:pPr>
            <w:r>
              <w:rPr>
                <w:rFonts w:hint="eastAsia" w:ascii="仿宋" w:hAnsi="仿宋" w:eastAsia="仿宋" w:cs="仿宋"/>
                <w:bCs/>
                <w:sz w:val="32"/>
                <w:szCs w:val="32"/>
              </w:rPr>
              <w:t>成果文件组成</w:t>
            </w:r>
          </w:p>
        </w:tc>
        <w:tc>
          <w:tcPr>
            <w:tcW w:w="1276" w:type="dxa"/>
            <w:vAlign w:val="center"/>
          </w:tcPr>
          <w:p>
            <w:pPr>
              <w:spacing w:line="360" w:lineRule="auto"/>
              <w:jc w:val="center"/>
              <w:rPr>
                <w:rFonts w:hint="eastAsia" w:ascii="仿宋" w:hAnsi="仿宋" w:eastAsia="仿宋" w:cs="仿宋"/>
                <w:bCs/>
                <w:sz w:val="32"/>
                <w:szCs w:val="32"/>
              </w:rPr>
            </w:pPr>
            <w:r>
              <w:rPr>
                <w:rFonts w:hint="eastAsia" w:ascii="仿宋" w:hAnsi="仿宋" w:eastAsia="仿宋" w:cs="仿宋"/>
                <w:bCs/>
                <w:sz w:val="32"/>
                <w:szCs w:val="32"/>
              </w:rPr>
              <w:t>提交时间</w:t>
            </w:r>
          </w:p>
        </w:tc>
        <w:tc>
          <w:tcPr>
            <w:tcW w:w="709" w:type="dxa"/>
            <w:vAlign w:val="center"/>
          </w:tcPr>
          <w:p>
            <w:pPr>
              <w:spacing w:line="360" w:lineRule="auto"/>
              <w:jc w:val="center"/>
              <w:rPr>
                <w:rFonts w:hint="eastAsia" w:ascii="仿宋" w:hAnsi="仿宋" w:eastAsia="仿宋" w:cs="仿宋"/>
                <w:bCs/>
                <w:sz w:val="32"/>
                <w:szCs w:val="32"/>
              </w:rPr>
            </w:pPr>
            <w:r>
              <w:rPr>
                <w:rFonts w:hint="eastAsia" w:ascii="仿宋" w:hAnsi="仿宋" w:eastAsia="仿宋" w:cs="仿宋"/>
                <w:bCs/>
                <w:sz w:val="32"/>
                <w:szCs w:val="32"/>
              </w:rPr>
              <w:t>份数</w:t>
            </w:r>
          </w:p>
        </w:tc>
        <w:tc>
          <w:tcPr>
            <w:tcW w:w="2540" w:type="dxa"/>
            <w:vAlign w:val="center"/>
          </w:tcPr>
          <w:p>
            <w:pPr>
              <w:spacing w:line="360" w:lineRule="auto"/>
              <w:jc w:val="center"/>
              <w:rPr>
                <w:rFonts w:hint="eastAsia" w:ascii="仿宋" w:hAnsi="仿宋" w:eastAsia="仿宋" w:cs="仿宋"/>
                <w:bCs/>
                <w:sz w:val="32"/>
                <w:szCs w:val="32"/>
              </w:rPr>
            </w:pPr>
            <w:r>
              <w:rPr>
                <w:rFonts w:hint="eastAsia" w:ascii="仿宋" w:hAnsi="仿宋" w:eastAsia="仿宋" w:cs="仿宋"/>
                <w:bCs/>
                <w:sz w:val="32"/>
                <w:szCs w:val="32"/>
              </w:rPr>
              <w:t>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497" w:type="dxa"/>
            <w:vMerge w:val="restart"/>
            <w:vAlign w:val="center"/>
          </w:tcPr>
          <w:p>
            <w:pPr>
              <w:pStyle w:val="6"/>
              <w:widowControl w:val="0"/>
              <w:spacing w:line="360" w:lineRule="auto"/>
              <w:jc w:val="center"/>
              <w:rPr>
                <w:rFonts w:hint="eastAsia" w:ascii="仿宋" w:hAnsi="仿宋" w:eastAsia="仿宋" w:cs="仿宋"/>
                <w:bCs/>
                <w:sz w:val="32"/>
                <w:szCs w:val="32"/>
              </w:rPr>
            </w:pPr>
            <w:r>
              <w:rPr>
                <w:rFonts w:hint="eastAsia" w:ascii="仿宋" w:hAnsi="仿宋" w:eastAsia="仿宋" w:cs="仿宋"/>
                <w:bCs/>
                <w:sz w:val="32"/>
                <w:szCs w:val="32"/>
              </w:rPr>
              <w:t>决策阶段</w:t>
            </w:r>
          </w:p>
        </w:tc>
        <w:tc>
          <w:tcPr>
            <w:tcW w:w="2977" w:type="dxa"/>
            <w:vAlign w:val="center"/>
          </w:tcPr>
          <w:p>
            <w:pPr>
              <w:spacing w:line="360" w:lineRule="auto"/>
              <w:jc w:val="center"/>
              <w:rPr>
                <w:rFonts w:hint="eastAsia" w:ascii="仿宋" w:hAnsi="仿宋" w:eastAsia="仿宋" w:cs="仿宋"/>
                <w:bCs/>
                <w:sz w:val="32"/>
                <w:szCs w:val="32"/>
              </w:rPr>
            </w:pPr>
          </w:p>
        </w:tc>
        <w:tc>
          <w:tcPr>
            <w:tcW w:w="2849" w:type="dxa"/>
            <w:vAlign w:val="center"/>
          </w:tcPr>
          <w:p>
            <w:pPr>
              <w:spacing w:line="360" w:lineRule="auto"/>
              <w:jc w:val="center"/>
              <w:rPr>
                <w:rFonts w:hint="eastAsia" w:ascii="仿宋" w:hAnsi="仿宋" w:eastAsia="仿宋" w:cs="仿宋"/>
                <w:bCs/>
                <w:sz w:val="32"/>
                <w:szCs w:val="32"/>
              </w:rPr>
            </w:pPr>
          </w:p>
        </w:tc>
        <w:tc>
          <w:tcPr>
            <w:tcW w:w="1276" w:type="dxa"/>
            <w:vAlign w:val="center"/>
          </w:tcPr>
          <w:p>
            <w:pPr>
              <w:spacing w:line="360" w:lineRule="auto"/>
              <w:jc w:val="center"/>
              <w:rPr>
                <w:rFonts w:hint="eastAsia" w:ascii="仿宋" w:hAnsi="仿宋" w:eastAsia="仿宋" w:cs="仿宋"/>
                <w:bCs/>
                <w:sz w:val="32"/>
                <w:szCs w:val="32"/>
              </w:rPr>
            </w:pPr>
          </w:p>
        </w:tc>
        <w:tc>
          <w:tcPr>
            <w:tcW w:w="709" w:type="dxa"/>
            <w:vAlign w:val="center"/>
          </w:tcPr>
          <w:p>
            <w:pPr>
              <w:spacing w:line="360" w:lineRule="auto"/>
              <w:jc w:val="center"/>
              <w:rPr>
                <w:rFonts w:hint="eastAsia" w:ascii="仿宋" w:hAnsi="仿宋" w:eastAsia="仿宋" w:cs="仿宋"/>
                <w:bCs/>
                <w:sz w:val="32"/>
                <w:szCs w:val="32"/>
              </w:rPr>
            </w:pPr>
          </w:p>
        </w:tc>
        <w:tc>
          <w:tcPr>
            <w:tcW w:w="2540" w:type="dxa"/>
            <w:vAlign w:val="center"/>
          </w:tcPr>
          <w:p>
            <w:pPr>
              <w:spacing w:line="360" w:lineRule="auto"/>
              <w:jc w:val="center"/>
              <w:rPr>
                <w:rFonts w:hint="eastAsia" w:ascii="仿宋" w:hAnsi="仿宋" w:eastAsia="仿宋" w:cs="仿宋"/>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497" w:type="dxa"/>
            <w:vMerge w:val="continue"/>
            <w:vAlign w:val="center"/>
          </w:tcPr>
          <w:p>
            <w:pPr>
              <w:spacing w:line="360" w:lineRule="auto"/>
              <w:jc w:val="center"/>
              <w:rPr>
                <w:rFonts w:hint="eastAsia" w:ascii="仿宋" w:hAnsi="仿宋" w:eastAsia="仿宋" w:cs="仿宋"/>
                <w:bCs/>
                <w:sz w:val="32"/>
                <w:szCs w:val="32"/>
              </w:rPr>
            </w:pPr>
          </w:p>
        </w:tc>
        <w:tc>
          <w:tcPr>
            <w:tcW w:w="2977" w:type="dxa"/>
            <w:vAlign w:val="center"/>
          </w:tcPr>
          <w:p>
            <w:pPr>
              <w:spacing w:line="360" w:lineRule="auto"/>
              <w:ind w:firstLine="960" w:firstLineChars="300"/>
              <w:rPr>
                <w:rFonts w:hint="eastAsia" w:ascii="仿宋" w:hAnsi="仿宋" w:eastAsia="仿宋" w:cs="仿宋"/>
                <w:bCs/>
                <w:sz w:val="32"/>
                <w:szCs w:val="32"/>
              </w:rPr>
            </w:pPr>
          </w:p>
        </w:tc>
        <w:tc>
          <w:tcPr>
            <w:tcW w:w="2849" w:type="dxa"/>
            <w:vAlign w:val="center"/>
          </w:tcPr>
          <w:p>
            <w:pPr>
              <w:spacing w:line="360" w:lineRule="auto"/>
              <w:jc w:val="center"/>
              <w:rPr>
                <w:rFonts w:hint="eastAsia" w:ascii="仿宋" w:hAnsi="仿宋" w:eastAsia="仿宋" w:cs="仿宋"/>
                <w:bCs/>
                <w:sz w:val="32"/>
                <w:szCs w:val="32"/>
              </w:rPr>
            </w:pPr>
          </w:p>
        </w:tc>
        <w:tc>
          <w:tcPr>
            <w:tcW w:w="1276" w:type="dxa"/>
            <w:vAlign w:val="center"/>
          </w:tcPr>
          <w:p>
            <w:pPr>
              <w:spacing w:line="360" w:lineRule="auto"/>
              <w:jc w:val="center"/>
              <w:rPr>
                <w:rFonts w:hint="eastAsia" w:ascii="仿宋" w:hAnsi="仿宋" w:eastAsia="仿宋" w:cs="仿宋"/>
                <w:bCs/>
                <w:sz w:val="32"/>
                <w:szCs w:val="32"/>
              </w:rPr>
            </w:pPr>
          </w:p>
        </w:tc>
        <w:tc>
          <w:tcPr>
            <w:tcW w:w="709" w:type="dxa"/>
            <w:vAlign w:val="center"/>
          </w:tcPr>
          <w:p>
            <w:pPr>
              <w:spacing w:line="360" w:lineRule="auto"/>
              <w:jc w:val="center"/>
              <w:rPr>
                <w:rFonts w:hint="eastAsia" w:ascii="仿宋" w:hAnsi="仿宋" w:eastAsia="仿宋" w:cs="仿宋"/>
                <w:bCs/>
                <w:sz w:val="32"/>
                <w:szCs w:val="32"/>
              </w:rPr>
            </w:pPr>
          </w:p>
        </w:tc>
        <w:tc>
          <w:tcPr>
            <w:tcW w:w="2540" w:type="dxa"/>
            <w:vAlign w:val="center"/>
          </w:tcPr>
          <w:p>
            <w:pPr>
              <w:spacing w:line="360" w:lineRule="auto"/>
              <w:jc w:val="center"/>
              <w:rPr>
                <w:rFonts w:hint="eastAsia" w:ascii="仿宋" w:hAnsi="仿宋" w:eastAsia="仿宋" w:cs="仿宋"/>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497" w:type="dxa"/>
            <w:vMerge w:val="continue"/>
            <w:vAlign w:val="center"/>
          </w:tcPr>
          <w:p>
            <w:pPr>
              <w:spacing w:line="360" w:lineRule="auto"/>
              <w:jc w:val="center"/>
              <w:rPr>
                <w:rFonts w:hint="eastAsia" w:ascii="仿宋" w:hAnsi="仿宋" w:eastAsia="仿宋" w:cs="仿宋"/>
                <w:bCs/>
                <w:sz w:val="32"/>
                <w:szCs w:val="32"/>
              </w:rPr>
            </w:pPr>
          </w:p>
        </w:tc>
        <w:tc>
          <w:tcPr>
            <w:tcW w:w="2977" w:type="dxa"/>
            <w:vAlign w:val="center"/>
          </w:tcPr>
          <w:p>
            <w:pPr>
              <w:spacing w:line="360" w:lineRule="auto"/>
              <w:ind w:firstLine="320" w:firstLineChars="100"/>
              <w:rPr>
                <w:rFonts w:hint="eastAsia" w:ascii="仿宋" w:hAnsi="仿宋" w:eastAsia="仿宋" w:cs="仿宋"/>
                <w:bCs/>
                <w:sz w:val="32"/>
                <w:szCs w:val="32"/>
              </w:rPr>
            </w:pPr>
          </w:p>
        </w:tc>
        <w:tc>
          <w:tcPr>
            <w:tcW w:w="2849" w:type="dxa"/>
            <w:vAlign w:val="center"/>
          </w:tcPr>
          <w:p>
            <w:pPr>
              <w:spacing w:line="360" w:lineRule="auto"/>
              <w:jc w:val="center"/>
              <w:rPr>
                <w:rFonts w:hint="eastAsia" w:ascii="仿宋" w:hAnsi="仿宋" w:eastAsia="仿宋" w:cs="仿宋"/>
                <w:bCs/>
                <w:sz w:val="32"/>
                <w:szCs w:val="32"/>
              </w:rPr>
            </w:pPr>
          </w:p>
        </w:tc>
        <w:tc>
          <w:tcPr>
            <w:tcW w:w="1276" w:type="dxa"/>
            <w:vAlign w:val="center"/>
          </w:tcPr>
          <w:p>
            <w:pPr>
              <w:spacing w:line="360" w:lineRule="auto"/>
              <w:jc w:val="center"/>
              <w:rPr>
                <w:rFonts w:hint="eastAsia" w:ascii="仿宋" w:hAnsi="仿宋" w:eastAsia="仿宋" w:cs="仿宋"/>
                <w:bCs/>
                <w:sz w:val="32"/>
                <w:szCs w:val="32"/>
              </w:rPr>
            </w:pPr>
          </w:p>
        </w:tc>
        <w:tc>
          <w:tcPr>
            <w:tcW w:w="709" w:type="dxa"/>
            <w:vAlign w:val="center"/>
          </w:tcPr>
          <w:p>
            <w:pPr>
              <w:spacing w:line="360" w:lineRule="auto"/>
              <w:jc w:val="center"/>
              <w:rPr>
                <w:rFonts w:hint="eastAsia" w:ascii="仿宋" w:hAnsi="仿宋" w:eastAsia="仿宋" w:cs="仿宋"/>
                <w:bCs/>
                <w:sz w:val="32"/>
                <w:szCs w:val="32"/>
              </w:rPr>
            </w:pPr>
          </w:p>
        </w:tc>
        <w:tc>
          <w:tcPr>
            <w:tcW w:w="2540" w:type="dxa"/>
            <w:vAlign w:val="center"/>
          </w:tcPr>
          <w:p>
            <w:pPr>
              <w:spacing w:line="360" w:lineRule="auto"/>
              <w:jc w:val="center"/>
              <w:rPr>
                <w:rFonts w:hint="eastAsia" w:ascii="仿宋" w:hAnsi="仿宋" w:eastAsia="仿宋" w:cs="仿宋"/>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497" w:type="dxa"/>
            <w:vMerge w:val="restart"/>
            <w:vAlign w:val="center"/>
          </w:tcPr>
          <w:p>
            <w:pPr>
              <w:pStyle w:val="6"/>
              <w:widowControl w:val="0"/>
              <w:spacing w:line="360" w:lineRule="auto"/>
              <w:jc w:val="center"/>
              <w:rPr>
                <w:rFonts w:hint="eastAsia" w:ascii="仿宋" w:hAnsi="仿宋" w:eastAsia="仿宋" w:cs="仿宋"/>
                <w:bCs/>
                <w:sz w:val="32"/>
                <w:szCs w:val="32"/>
              </w:rPr>
            </w:pPr>
            <w:r>
              <w:rPr>
                <w:rFonts w:hint="eastAsia" w:ascii="仿宋" w:hAnsi="仿宋" w:eastAsia="仿宋" w:cs="仿宋"/>
                <w:bCs/>
                <w:sz w:val="32"/>
                <w:szCs w:val="32"/>
              </w:rPr>
              <w:t>设计阶段</w:t>
            </w:r>
          </w:p>
        </w:tc>
        <w:tc>
          <w:tcPr>
            <w:tcW w:w="2977" w:type="dxa"/>
            <w:vAlign w:val="center"/>
          </w:tcPr>
          <w:p>
            <w:pPr>
              <w:spacing w:line="360" w:lineRule="auto"/>
              <w:ind w:firstLine="640" w:firstLineChars="200"/>
              <w:rPr>
                <w:rFonts w:hint="eastAsia" w:ascii="仿宋" w:hAnsi="仿宋" w:eastAsia="仿宋" w:cs="仿宋"/>
                <w:bCs/>
                <w:sz w:val="32"/>
                <w:szCs w:val="32"/>
              </w:rPr>
            </w:pPr>
          </w:p>
        </w:tc>
        <w:tc>
          <w:tcPr>
            <w:tcW w:w="2849" w:type="dxa"/>
            <w:vAlign w:val="center"/>
          </w:tcPr>
          <w:p>
            <w:pPr>
              <w:spacing w:line="360" w:lineRule="auto"/>
              <w:jc w:val="center"/>
              <w:rPr>
                <w:rFonts w:hint="eastAsia" w:ascii="仿宋" w:hAnsi="仿宋" w:eastAsia="仿宋" w:cs="仿宋"/>
                <w:bCs/>
                <w:sz w:val="32"/>
                <w:szCs w:val="32"/>
              </w:rPr>
            </w:pPr>
          </w:p>
        </w:tc>
        <w:tc>
          <w:tcPr>
            <w:tcW w:w="1276" w:type="dxa"/>
            <w:vAlign w:val="center"/>
          </w:tcPr>
          <w:p>
            <w:pPr>
              <w:spacing w:line="360" w:lineRule="auto"/>
              <w:jc w:val="center"/>
              <w:rPr>
                <w:rFonts w:hint="eastAsia" w:ascii="仿宋" w:hAnsi="仿宋" w:eastAsia="仿宋" w:cs="仿宋"/>
                <w:bCs/>
                <w:sz w:val="32"/>
                <w:szCs w:val="32"/>
              </w:rPr>
            </w:pPr>
          </w:p>
        </w:tc>
        <w:tc>
          <w:tcPr>
            <w:tcW w:w="709" w:type="dxa"/>
            <w:vAlign w:val="center"/>
          </w:tcPr>
          <w:p>
            <w:pPr>
              <w:spacing w:line="360" w:lineRule="auto"/>
              <w:jc w:val="center"/>
              <w:rPr>
                <w:rFonts w:hint="eastAsia" w:ascii="仿宋" w:hAnsi="仿宋" w:eastAsia="仿宋" w:cs="仿宋"/>
                <w:bCs/>
                <w:sz w:val="32"/>
                <w:szCs w:val="32"/>
              </w:rPr>
            </w:pPr>
          </w:p>
        </w:tc>
        <w:tc>
          <w:tcPr>
            <w:tcW w:w="2540" w:type="dxa"/>
            <w:vAlign w:val="center"/>
          </w:tcPr>
          <w:p>
            <w:pPr>
              <w:spacing w:line="360" w:lineRule="auto"/>
              <w:jc w:val="center"/>
              <w:rPr>
                <w:rFonts w:hint="eastAsia" w:ascii="仿宋" w:hAnsi="仿宋" w:eastAsia="仿宋" w:cs="仿宋"/>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497" w:type="dxa"/>
            <w:vMerge w:val="continue"/>
            <w:vAlign w:val="center"/>
          </w:tcPr>
          <w:p>
            <w:pPr>
              <w:pStyle w:val="6"/>
              <w:widowControl w:val="0"/>
              <w:spacing w:line="360" w:lineRule="auto"/>
              <w:jc w:val="center"/>
              <w:rPr>
                <w:rFonts w:hint="eastAsia" w:ascii="仿宋" w:hAnsi="仿宋" w:eastAsia="仿宋" w:cs="仿宋"/>
                <w:bCs/>
                <w:sz w:val="32"/>
                <w:szCs w:val="32"/>
              </w:rPr>
            </w:pPr>
          </w:p>
        </w:tc>
        <w:tc>
          <w:tcPr>
            <w:tcW w:w="2977" w:type="dxa"/>
            <w:vAlign w:val="center"/>
          </w:tcPr>
          <w:p>
            <w:pPr>
              <w:spacing w:line="360" w:lineRule="auto"/>
              <w:jc w:val="center"/>
              <w:rPr>
                <w:rFonts w:hint="eastAsia" w:ascii="仿宋" w:hAnsi="仿宋" w:eastAsia="仿宋" w:cs="仿宋"/>
                <w:bCs/>
                <w:sz w:val="32"/>
                <w:szCs w:val="32"/>
              </w:rPr>
            </w:pPr>
          </w:p>
        </w:tc>
        <w:tc>
          <w:tcPr>
            <w:tcW w:w="2849" w:type="dxa"/>
            <w:vAlign w:val="center"/>
          </w:tcPr>
          <w:p>
            <w:pPr>
              <w:spacing w:line="360" w:lineRule="auto"/>
              <w:jc w:val="center"/>
              <w:rPr>
                <w:rFonts w:hint="eastAsia" w:ascii="仿宋" w:hAnsi="仿宋" w:eastAsia="仿宋" w:cs="仿宋"/>
                <w:bCs/>
                <w:sz w:val="32"/>
                <w:szCs w:val="32"/>
              </w:rPr>
            </w:pPr>
          </w:p>
        </w:tc>
        <w:tc>
          <w:tcPr>
            <w:tcW w:w="1276" w:type="dxa"/>
            <w:vAlign w:val="center"/>
          </w:tcPr>
          <w:p>
            <w:pPr>
              <w:spacing w:line="360" w:lineRule="auto"/>
              <w:jc w:val="center"/>
              <w:rPr>
                <w:rFonts w:hint="eastAsia" w:ascii="仿宋" w:hAnsi="仿宋" w:eastAsia="仿宋" w:cs="仿宋"/>
                <w:bCs/>
                <w:sz w:val="32"/>
                <w:szCs w:val="32"/>
              </w:rPr>
            </w:pPr>
          </w:p>
        </w:tc>
        <w:tc>
          <w:tcPr>
            <w:tcW w:w="709" w:type="dxa"/>
            <w:vAlign w:val="center"/>
          </w:tcPr>
          <w:p>
            <w:pPr>
              <w:spacing w:line="360" w:lineRule="auto"/>
              <w:jc w:val="center"/>
              <w:rPr>
                <w:rFonts w:hint="eastAsia" w:ascii="仿宋" w:hAnsi="仿宋" w:eastAsia="仿宋" w:cs="仿宋"/>
                <w:bCs/>
                <w:sz w:val="32"/>
                <w:szCs w:val="32"/>
              </w:rPr>
            </w:pPr>
          </w:p>
        </w:tc>
        <w:tc>
          <w:tcPr>
            <w:tcW w:w="2540" w:type="dxa"/>
            <w:vAlign w:val="center"/>
          </w:tcPr>
          <w:p>
            <w:pPr>
              <w:spacing w:line="360" w:lineRule="auto"/>
              <w:jc w:val="center"/>
              <w:rPr>
                <w:rFonts w:hint="eastAsia" w:ascii="仿宋" w:hAnsi="仿宋" w:eastAsia="仿宋" w:cs="仿宋"/>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 w:hRule="exact"/>
          <w:jc w:val="center"/>
        </w:trPr>
        <w:tc>
          <w:tcPr>
            <w:tcW w:w="1497" w:type="dxa"/>
            <w:vMerge w:val="continue"/>
            <w:vAlign w:val="center"/>
          </w:tcPr>
          <w:p>
            <w:pPr>
              <w:spacing w:line="360" w:lineRule="auto"/>
              <w:jc w:val="center"/>
              <w:rPr>
                <w:rFonts w:hint="eastAsia" w:ascii="仿宋" w:hAnsi="仿宋" w:eastAsia="仿宋" w:cs="仿宋"/>
                <w:bCs/>
                <w:sz w:val="32"/>
                <w:szCs w:val="32"/>
              </w:rPr>
            </w:pPr>
          </w:p>
        </w:tc>
        <w:tc>
          <w:tcPr>
            <w:tcW w:w="2977" w:type="dxa"/>
            <w:vAlign w:val="center"/>
          </w:tcPr>
          <w:p>
            <w:pPr>
              <w:spacing w:line="360" w:lineRule="auto"/>
              <w:jc w:val="center"/>
              <w:rPr>
                <w:rFonts w:hint="eastAsia" w:ascii="仿宋" w:hAnsi="仿宋" w:eastAsia="仿宋" w:cs="仿宋"/>
                <w:bCs/>
                <w:sz w:val="32"/>
                <w:szCs w:val="32"/>
              </w:rPr>
            </w:pPr>
          </w:p>
        </w:tc>
        <w:tc>
          <w:tcPr>
            <w:tcW w:w="2849" w:type="dxa"/>
            <w:vAlign w:val="center"/>
          </w:tcPr>
          <w:p>
            <w:pPr>
              <w:spacing w:line="360" w:lineRule="auto"/>
              <w:jc w:val="center"/>
              <w:rPr>
                <w:rFonts w:hint="eastAsia" w:ascii="仿宋" w:hAnsi="仿宋" w:eastAsia="仿宋" w:cs="仿宋"/>
                <w:bCs/>
                <w:sz w:val="32"/>
                <w:szCs w:val="32"/>
              </w:rPr>
            </w:pPr>
          </w:p>
        </w:tc>
        <w:tc>
          <w:tcPr>
            <w:tcW w:w="1276" w:type="dxa"/>
            <w:vAlign w:val="center"/>
          </w:tcPr>
          <w:p>
            <w:pPr>
              <w:spacing w:line="360" w:lineRule="auto"/>
              <w:jc w:val="center"/>
              <w:rPr>
                <w:rFonts w:hint="eastAsia" w:ascii="仿宋" w:hAnsi="仿宋" w:eastAsia="仿宋" w:cs="仿宋"/>
                <w:bCs/>
                <w:sz w:val="32"/>
                <w:szCs w:val="32"/>
              </w:rPr>
            </w:pPr>
          </w:p>
        </w:tc>
        <w:tc>
          <w:tcPr>
            <w:tcW w:w="709" w:type="dxa"/>
            <w:vAlign w:val="center"/>
          </w:tcPr>
          <w:p>
            <w:pPr>
              <w:spacing w:line="360" w:lineRule="auto"/>
              <w:jc w:val="center"/>
              <w:rPr>
                <w:rFonts w:hint="eastAsia" w:ascii="仿宋" w:hAnsi="仿宋" w:eastAsia="仿宋" w:cs="仿宋"/>
                <w:bCs/>
                <w:sz w:val="32"/>
                <w:szCs w:val="32"/>
              </w:rPr>
            </w:pPr>
          </w:p>
        </w:tc>
        <w:tc>
          <w:tcPr>
            <w:tcW w:w="2540" w:type="dxa"/>
            <w:vAlign w:val="center"/>
          </w:tcPr>
          <w:p>
            <w:pPr>
              <w:spacing w:line="360" w:lineRule="auto"/>
              <w:jc w:val="center"/>
              <w:rPr>
                <w:rFonts w:hint="eastAsia" w:ascii="仿宋" w:hAnsi="仿宋" w:eastAsia="仿宋" w:cs="仿宋"/>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497" w:type="dxa"/>
            <w:vMerge w:val="restart"/>
            <w:vAlign w:val="center"/>
          </w:tcPr>
          <w:p>
            <w:pPr>
              <w:pStyle w:val="6"/>
              <w:widowControl w:val="0"/>
              <w:spacing w:line="360" w:lineRule="auto"/>
              <w:jc w:val="center"/>
              <w:rPr>
                <w:rFonts w:hint="eastAsia" w:ascii="仿宋" w:hAnsi="仿宋" w:eastAsia="仿宋" w:cs="仿宋"/>
                <w:bCs/>
                <w:sz w:val="32"/>
                <w:szCs w:val="32"/>
              </w:rPr>
            </w:pPr>
            <w:r>
              <w:rPr>
                <w:rFonts w:hint="eastAsia" w:ascii="仿宋" w:hAnsi="仿宋" w:eastAsia="仿宋" w:cs="仿宋"/>
                <w:bCs/>
                <w:sz w:val="32"/>
                <w:szCs w:val="32"/>
              </w:rPr>
              <w:t>发承包阶段</w:t>
            </w:r>
          </w:p>
        </w:tc>
        <w:tc>
          <w:tcPr>
            <w:tcW w:w="2977" w:type="dxa"/>
            <w:vAlign w:val="center"/>
          </w:tcPr>
          <w:p>
            <w:pPr>
              <w:spacing w:line="360" w:lineRule="auto"/>
              <w:jc w:val="center"/>
              <w:rPr>
                <w:rFonts w:hint="eastAsia" w:ascii="仿宋" w:hAnsi="仿宋" w:eastAsia="仿宋" w:cs="仿宋"/>
                <w:bCs/>
                <w:sz w:val="32"/>
                <w:szCs w:val="32"/>
              </w:rPr>
            </w:pPr>
          </w:p>
        </w:tc>
        <w:tc>
          <w:tcPr>
            <w:tcW w:w="2849" w:type="dxa"/>
            <w:vAlign w:val="center"/>
          </w:tcPr>
          <w:p>
            <w:pPr>
              <w:spacing w:line="360" w:lineRule="auto"/>
              <w:jc w:val="center"/>
              <w:rPr>
                <w:rFonts w:hint="eastAsia" w:ascii="仿宋" w:hAnsi="仿宋" w:eastAsia="仿宋" w:cs="仿宋"/>
                <w:bCs/>
                <w:sz w:val="32"/>
                <w:szCs w:val="32"/>
              </w:rPr>
            </w:pPr>
          </w:p>
        </w:tc>
        <w:tc>
          <w:tcPr>
            <w:tcW w:w="1276" w:type="dxa"/>
            <w:vAlign w:val="center"/>
          </w:tcPr>
          <w:p>
            <w:pPr>
              <w:spacing w:line="360" w:lineRule="auto"/>
              <w:jc w:val="center"/>
              <w:rPr>
                <w:rFonts w:hint="eastAsia" w:ascii="仿宋" w:hAnsi="仿宋" w:eastAsia="仿宋" w:cs="仿宋"/>
                <w:bCs/>
                <w:sz w:val="32"/>
                <w:szCs w:val="32"/>
              </w:rPr>
            </w:pPr>
          </w:p>
        </w:tc>
        <w:tc>
          <w:tcPr>
            <w:tcW w:w="709" w:type="dxa"/>
            <w:vAlign w:val="center"/>
          </w:tcPr>
          <w:p>
            <w:pPr>
              <w:spacing w:line="360" w:lineRule="auto"/>
              <w:jc w:val="center"/>
              <w:rPr>
                <w:rFonts w:hint="eastAsia" w:ascii="仿宋" w:hAnsi="仿宋" w:eastAsia="仿宋" w:cs="仿宋"/>
                <w:bCs/>
                <w:sz w:val="32"/>
                <w:szCs w:val="32"/>
              </w:rPr>
            </w:pPr>
          </w:p>
        </w:tc>
        <w:tc>
          <w:tcPr>
            <w:tcW w:w="2540" w:type="dxa"/>
            <w:vAlign w:val="center"/>
          </w:tcPr>
          <w:p>
            <w:pPr>
              <w:spacing w:line="360" w:lineRule="auto"/>
              <w:jc w:val="center"/>
              <w:rPr>
                <w:rFonts w:hint="eastAsia" w:ascii="仿宋" w:hAnsi="仿宋" w:eastAsia="仿宋" w:cs="仿宋"/>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497" w:type="dxa"/>
            <w:vMerge w:val="continue"/>
            <w:vAlign w:val="center"/>
          </w:tcPr>
          <w:p>
            <w:pPr>
              <w:pStyle w:val="6"/>
              <w:widowControl w:val="0"/>
              <w:spacing w:line="360" w:lineRule="auto"/>
              <w:jc w:val="center"/>
              <w:rPr>
                <w:rFonts w:hint="eastAsia" w:ascii="仿宋" w:hAnsi="仿宋" w:eastAsia="仿宋" w:cs="仿宋"/>
                <w:bCs/>
                <w:sz w:val="32"/>
                <w:szCs w:val="32"/>
              </w:rPr>
            </w:pPr>
          </w:p>
        </w:tc>
        <w:tc>
          <w:tcPr>
            <w:tcW w:w="2977" w:type="dxa"/>
            <w:vAlign w:val="center"/>
          </w:tcPr>
          <w:p>
            <w:pPr>
              <w:spacing w:line="360" w:lineRule="auto"/>
              <w:jc w:val="center"/>
              <w:rPr>
                <w:rFonts w:hint="eastAsia" w:ascii="仿宋" w:hAnsi="仿宋" w:eastAsia="仿宋" w:cs="仿宋"/>
                <w:bCs/>
                <w:sz w:val="32"/>
                <w:szCs w:val="32"/>
              </w:rPr>
            </w:pPr>
          </w:p>
        </w:tc>
        <w:tc>
          <w:tcPr>
            <w:tcW w:w="2849" w:type="dxa"/>
            <w:vAlign w:val="center"/>
          </w:tcPr>
          <w:p>
            <w:pPr>
              <w:spacing w:line="360" w:lineRule="auto"/>
              <w:jc w:val="center"/>
              <w:rPr>
                <w:rFonts w:hint="eastAsia" w:ascii="仿宋" w:hAnsi="仿宋" w:eastAsia="仿宋" w:cs="仿宋"/>
                <w:bCs/>
                <w:sz w:val="32"/>
                <w:szCs w:val="32"/>
              </w:rPr>
            </w:pPr>
          </w:p>
        </w:tc>
        <w:tc>
          <w:tcPr>
            <w:tcW w:w="1276" w:type="dxa"/>
            <w:vAlign w:val="center"/>
          </w:tcPr>
          <w:p>
            <w:pPr>
              <w:spacing w:line="360" w:lineRule="auto"/>
              <w:jc w:val="center"/>
              <w:rPr>
                <w:rFonts w:hint="eastAsia" w:ascii="仿宋" w:hAnsi="仿宋" w:eastAsia="仿宋" w:cs="仿宋"/>
                <w:bCs/>
                <w:sz w:val="32"/>
                <w:szCs w:val="32"/>
              </w:rPr>
            </w:pPr>
          </w:p>
        </w:tc>
        <w:tc>
          <w:tcPr>
            <w:tcW w:w="709" w:type="dxa"/>
            <w:vAlign w:val="center"/>
          </w:tcPr>
          <w:p>
            <w:pPr>
              <w:spacing w:line="360" w:lineRule="auto"/>
              <w:jc w:val="center"/>
              <w:rPr>
                <w:rFonts w:hint="eastAsia" w:ascii="仿宋" w:hAnsi="仿宋" w:eastAsia="仿宋" w:cs="仿宋"/>
                <w:bCs/>
                <w:sz w:val="32"/>
                <w:szCs w:val="32"/>
              </w:rPr>
            </w:pPr>
          </w:p>
        </w:tc>
        <w:tc>
          <w:tcPr>
            <w:tcW w:w="2540" w:type="dxa"/>
            <w:vAlign w:val="center"/>
          </w:tcPr>
          <w:p>
            <w:pPr>
              <w:spacing w:line="360" w:lineRule="auto"/>
              <w:jc w:val="center"/>
              <w:rPr>
                <w:rFonts w:hint="eastAsia" w:ascii="仿宋" w:hAnsi="仿宋" w:eastAsia="仿宋" w:cs="仿宋"/>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497" w:type="dxa"/>
            <w:vMerge w:val="continue"/>
            <w:vAlign w:val="center"/>
          </w:tcPr>
          <w:p>
            <w:pPr>
              <w:spacing w:line="360" w:lineRule="auto"/>
              <w:jc w:val="center"/>
              <w:rPr>
                <w:rFonts w:hint="eastAsia" w:ascii="仿宋" w:hAnsi="仿宋" w:eastAsia="仿宋" w:cs="仿宋"/>
                <w:bCs/>
                <w:sz w:val="32"/>
                <w:szCs w:val="32"/>
              </w:rPr>
            </w:pPr>
          </w:p>
        </w:tc>
        <w:tc>
          <w:tcPr>
            <w:tcW w:w="2977" w:type="dxa"/>
            <w:vAlign w:val="center"/>
          </w:tcPr>
          <w:p>
            <w:pPr>
              <w:spacing w:line="360" w:lineRule="auto"/>
              <w:jc w:val="center"/>
              <w:rPr>
                <w:rFonts w:hint="eastAsia" w:ascii="仿宋" w:hAnsi="仿宋" w:eastAsia="仿宋" w:cs="仿宋"/>
                <w:bCs/>
                <w:sz w:val="32"/>
                <w:szCs w:val="32"/>
              </w:rPr>
            </w:pPr>
          </w:p>
        </w:tc>
        <w:tc>
          <w:tcPr>
            <w:tcW w:w="2849" w:type="dxa"/>
            <w:vAlign w:val="center"/>
          </w:tcPr>
          <w:p>
            <w:pPr>
              <w:spacing w:line="360" w:lineRule="auto"/>
              <w:jc w:val="center"/>
              <w:rPr>
                <w:rFonts w:hint="eastAsia" w:ascii="仿宋" w:hAnsi="仿宋" w:eastAsia="仿宋" w:cs="仿宋"/>
                <w:bCs/>
                <w:sz w:val="32"/>
                <w:szCs w:val="32"/>
              </w:rPr>
            </w:pPr>
          </w:p>
        </w:tc>
        <w:tc>
          <w:tcPr>
            <w:tcW w:w="1276" w:type="dxa"/>
            <w:vAlign w:val="center"/>
          </w:tcPr>
          <w:p>
            <w:pPr>
              <w:spacing w:line="360" w:lineRule="auto"/>
              <w:jc w:val="center"/>
              <w:rPr>
                <w:rFonts w:hint="eastAsia" w:ascii="仿宋" w:hAnsi="仿宋" w:eastAsia="仿宋" w:cs="仿宋"/>
                <w:bCs/>
                <w:sz w:val="32"/>
                <w:szCs w:val="32"/>
              </w:rPr>
            </w:pPr>
          </w:p>
        </w:tc>
        <w:tc>
          <w:tcPr>
            <w:tcW w:w="709" w:type="dxa"/>
            <w:vAlign w:val="center"/>
          </w:tcPr>
          <w:p>
            <w:pPr>
              <w:spacing w:line="360" w:lineRule="auto"/>
              <w:jc w:val="center"/>
              <w:rPr>
                <w:rFonts w:hint="eastAsia" w:ascii="仿宋" w:hAnsi="仿宋" w:eastAsia="仿宋" w:cs="仿宋"/>
                <w:bCs/>
                <w:sz w:val="32"/>
                <w:szCs w:val="32"/>
              </w:rPr>
            </w:pPr>
          </w:p>
        </w:tc>
        <w:tc>
          <w:tcPr>
            <w:tcW w:w="2540" w:type="dxa"/>
            <w:vAlign w:val="center"/>
          </w:tcPr>
          <w:p>
            <w:pPr>
              <w:spacing w:line="360" w:lineRule="auto"/>
              <w:jc w:val="center"/>
              <w:rPr>
                <w:rFonts w:hint="eastAsia" w:ascii="仿宋" w:hAnsi="仿宋" w:eastAsia="仿宋" w:cs="仿宋"/>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497" w:type="dxa"/>
            <w:vMerge w:val="restart"/>
            <w:vAlign w:val="center"/>
          </w:tcPr>
          <w:p>
            <w:pPr>
              <w:pStyle w:val="6"/>
              <w:widowControl w:val="0"/>
              <w:spacing w:line="360" w:lineRule="auto"/>
              <w:jc w:val="center"/>
              <w:rPr>
                <w:rFonts w:hint="eastAsia" w:ascii="仿宋" w:hAnsi="仿宋" w:eastAsia="仿宋" w:cs="仿宋"/>
                <w:bCs/>
                <w:sz w:val="32"/>
                <w:szCs w:val="32"/>
              </w:rPr>
            </w:pPr>
            <w:r>
              <w:rPr>
                <w:rFonts w:hint="eastAsia" w:ascii="仿宋" w:hAnsi="仿宋" w:eastAsia="仿宋" w:cs="仿宋"/>
                <w:bCs/>
                <w:sz w:val="32"/>
                <w:szCs w:val="32"/>
              </w:rPr>
              <w:t>实施阶段</w:t>
            </w:r>
          </w:p>
        </w:tc>
        <w:tc>
          <w:tcPr>
            <w:tcW w:w="2977" w:type="dxa"/>
            <w:vAlign w:val="center"/>
          </w:tcPr>
          <w:p>
            <w:pPr>
              <w:spacing w:line="360" w:lineRule="auto"/>
              <w:jc w:val="center"/>
              <w:rPr>
                <w:rFonts w:hint="eastAsia" w:ascii="仿宋" w:hAnsi="仿宋" w:eastAsia="仿宋" w:cs="仿宋"/>
                <w:bCs/>
                <w:sz w:val="32"/>
                <w:szCs w:val="32"/>
              </w:rPr>
            </w:pPr>
          </w:p>
        </w:tc>
        <w:tc>
          <w:tcPr>
            <w:tcW w:w="2849" w:type="dxa"/>
            <w:vAlign w:val="center"/>
          </w:tcPr>
          <w:p>
            <w:pPr>
              <w:spacing w:line="360" w:lineRule="auto"/>
              <w:jc w:val="center"/>
              <w:rPr>
                <w:rFonts w:hint="eastAsia" w:ascii="仿宋" w:hAnsi="仿宋" w:eastAsia="仿宋" w:cs="仿宋"/>
                <w:bCs/>
                <w:sz w:val="32"/>
                <w:szCs w:val="32"/>
              </w:rPr>
            </w:pPr>
          </w:p>
        </w:tc>
        <w:tc>
          <w:tcPr>
            <w:tcW w:w="1276" w:type="dxa"/>
            <w:vAlign w:val="center"/>
          </w:tcPr>
          <w:p>
            <w:pPr>
              <w:spacing w:line="360" w:lineRule="auto"/>
              <w:jc w:val="center"/>
              <w:rPr>
                <w:rFonts w:hint="eastAsia" w:ascii="仿宋" w:hAnsi="仿宋" w:eastAsia="仿宋" w:cs="仿宋"/>
                <w:bCs/>
                <w:sz w:val="32"/>
                <w:szCs w:val="32"/>
              </w:rPr>
            </w:pPr>
          </w:p>
        </w:tc>
        <w:tc>
          <w:tcPr>
            <w:tcW w:w="709" w:type="dxa"/>
            <w:vAlign w:val="center"/>
          </w:tcPr>
          <w:p>
            <w:pPr>
              <w:spacing w:line="360" w:lineRule="auto"/>
              <w:jc w:val="center"/>
              <w:rPr>
                <w:rFonts w:hint="eastAsia" w:ascii="仿宋" w:hAnsi="仿宋" w:eastAsia="仿宋" w:cs="仿宋"/>
                <w:bCs/>
                <w:sz w:val="32"/>
                <w:szCs w:val="32"/>
              </w:rPr>
            </w:pPr>
          </w:p>
        </w:tc>
        <w:tc>
          <w:tcPr>
            <w:tcW w:w="2540" w:type="dxa"/>
            <w:vAlign w:val="center"/>
          </w:tcPr>
          <w:p>
            <w:pPr>
              <w:spacing w:line="360" w:lineRule="auto"/>
              <w:jc w:val="center"/>
              <w:rPr>
                <w:rFonts w:hint="eastAsia" w:ascii="仿宋" w:hAnsi="仿宋" w:eastAsia="仿宋" w:cs="仿宋"/>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497" w:type="dxa"/>
            <w:vMerge w:val="continue"/>
            <w:vAlign w:val="center"/>
          </w:tcPr>
          <w:p>
            <w:pPr>
              <w:pStyle w:val="6"/>
              <w:widowControl w:val="0"/>
              <w:spacing w:line="360" w:lineRule="auto"/>
              <w:jc w:val="center"/>
              <w:rPr>
                <w:rFonts w:hint="eastAsia" w:ascii="仿宋" w:hAnsi="仿宋" w:eastAsia="仿宋" w:cs="仿宋"/>
                <w:bCs/>
                <w:sz w:val="32"/>
                <w:szCs w:val="32"/>
              </w:rPr>
            </w:pPr>
          </w:p>
        </w:tc>
        <w:tc>
          <w:tcPr>
            <w:tcW w:w="2977" w:type="dxa"/>
            <w:vAlign w:val="center"/>
          </w:tcPr>
          <w:p>
            <w:pPr>
              <w:spacing w:line="360" w:lineRule="auto"/>
              <w:jc w:val="center"/>
              <w:rPr>
                <w:rFonts w:hint="eastAsia" w:ascii="仿宋" w:hAnsi="仿宋" w:eastAsia="仿宋" w:cs="仿宋"/>
                <w:bCs/>
                <w:sz w:val="32"/>
                <w:szCs w:val="32"/>
              </w:rPr>
            </w:pPr>
          </w:p>
        </w:tc>
        <w:tc>
          <w:tcPr>
            <w:tcW w:w="2849" w:type="dxa"/>
            <w:vAlign w:val="center"/>
          </w:tcPr>
          <w:p>
            <w:pPr>
              <w:spacing w:line="360" w:lineRule="auto"/>
              <w:jc w:val="center"/>
              <w:rPr>
                <w:rFonts w:hint="eastAsia" w:ascii="仿宋" w:hAnsi="仿宋" w:eastAsia="仿宋" w:cs="仿宋"/>
                <w:bCs/>
                <w:sz w:val="32"/>
                <w:szCs w:val="32"/>
              </w:rPr>
            </w:pPr>
          </w:p>
        </w:tc>
        <w:tc>
          <w:tcPr>
            <w:tcW w:w="1276" w:type="dxa"/>
            <w:vAlign w:val="center"/>
          </w:tcPr>
          <w:p>
            <w:pPr>
              <w:spacing w:line="360" w:lineRule="auto"/>
              <w:jc w:val="center"/>
              <w:rPr>
                <w:rFonts w:hint="eastAsia" w:ascii="仿宋" w:hAnsi="仿宋" w:eastAsia="仿宋" w:cs="仿宋"/>
                <w:bCs/>
                <w:sz w:val="32"/>
                <w:szCs w:val="32"/>
              </w:rPr>
            </w:pPr>
          </w:p>
        </w:tc>
        <w:tc>
          <w:tcPr>
            <w:tcW w:w="709" w:type="dxa"/>
            <w:vAlign w:val="center"/>
          </w:tcPr>
          <w:p>
            <w:pPr>
              <w:spacing w:line="360" w:lineRule="auto"/>
              <w:jc w:val="center"/>
              <w:rPr>
                <w:rFonts w:hint="eastAsia" w:ascii="仿宋" w:hAnsi="仿宋" w:eastAsia="仿宋" w:cs="仿宋"/>
                <w:bCs/>
                <w:sz w:val="32"/>
                <w:szCs w:val="32"/>
              </w:rPr>
            </w:pPr>
          </w:p>
        </w:tc>
        <w:tc>
          <w:tcPr>
            <w:tcW w:w="2540" w:type="dxa"/>
            <w:vAlign w:val="center"/>
          </w:tcPr>
          <w:p>
            <w:pPr>
              <w:spacing w:line="360" w:lineRule="auto"/>
              <w:jc w:val="center"/>
              <w:rPr>
                <w:rFonts w:hint="eastAsia" w:ascii="仿宋" w:hAnsi="仿宋" w:eastAsia="仿宋" w:cs="仿宋"/>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497" w:type="dxa"/>
            <w:vMerge w:val="continue"/>
            <w:vAlign w:val="center"/>
          </w:tcPr>
          <w:p>
            <w:pPr>
              <w:pStyle w:val="6"/>
              <w:widowControl w:val="0"/>
              <w:spacing w:line="360" w:lineRule="auto"/>
              <w:jc w:val="center"/>
              <w:rPr>
                <w:rFonts w:hint="eastAsia" w:ascii="仿宋" w:hAnsi="仿宋" w:eastAsia="仿宋" w:cs="仿宋"/>
                <w:bCs/>
                <w:sz w:val="32"/>
                <w:szCs w:val="32"/>
              </w:rPr>
            </w:pPr>
          </w:p>
        </w:tc>
        <w:tc>
          <w:tcPr>
            <w:tcW w:w="2977" w:type="dxa"/>
            <w:vAlign w:val="center"/>
          </w:tcPr>
          <w:p>
            <w:pPr>
              <w:spacing w:line="360" w:lineRule="auto"/>
              <w:jc w:val="center"/>
              <w:rPr>
                <w:rFonts w:hint="eastAsia" w:ascii="仿宋" w:hAnsi="仿宋" w:eastAsia="仿宋" w:cs="仿宋"/>
                <w:bCs/>
                <w:sz w:val="32"/>
                <w:szCs w:val="32"/>
              </w:rPr>
            </w:pPr>
          </w:p>
        </w:tc>
        <w:tc>
          <w:tcPr>
            <w:tcW w:w="2849" w:type="dxa"/>
            <w:vAlign w:val="center"/>
          </w:tcPr>
          <w:p>
            <w:pPr>
              <w:spacing w:line="360" w:lineRule="auto"/>
              <w:jc w:val="center"/>
              <w:rPr>
                <w:rFonts w:hint="eastAsia" w:ascii="仿宋" w:hAnsi="仿宋" w:eastAsia="仿宋" w:cs="仿宋"/>
                <w:bCs/>
                <w:sz w:val="32"/>
                <w:szCs w:val="32"/>
              </w:rPr>
            </w:pPr>
          </w:p>
        </w:tc>
        <w:tc>
          <w:tcPr>
            <w:tcW w:w="1276" w:type="dxa"/>
            <w:vAlign w:val="center"/>
          </w:tcPr>
          <w:p>
            <w:pPr>
              <w:spacing w:line="360" w:lineRule="auto"/>
              <w:jc w:val="center"/>
              <w:rPr>
                <w:rFonts w:hint="eastAsia" w:ascii="仿宋" w:hAnsi="仿宋" w:eastAsia="仿宋" w:cs="仿宋"/>
                <w:bCs/>
                <w:sz w:val="32"/>
                <w:szCs w:val="32"/>
              </w:rPr>
            </w:pPr>
          </w:p>
        </w:tc>
        <w:tc>
          <w:tcPr>
            <w:tcW w:w="709" w:type="dxa"/>
            <w:vAlign w:val="center"/>
          </w:tcPr>
          <w:p>
            <w:pPr>
              <w:spacing w:line="360" w:lineRule="auto"/>
              <w:jc w:val="center"/>
              <w:rPr>
                <w:rFonts w:hint="eastAsia" w:ascii="仿宋" w:hAnsi="仿宋" w:eastAsia="仿宋" w:cs="仿宋"/>
                <w:bCs/>
                <w:sz w:val="32"/>
                <w:szCs w:val="32"/>
              </w:rPr>
            </w:pPr>
          </w:p>
        </w:tc>
        <w:tc>
          <w:tcPr>
            <w:tcW w:w="2540" w:type="dxa"/>
            <w:vAlign w:val="center"/>
          </w:tcPr>
          <w:p>
            <w:pPr>
              <w:spacing w:line="360" w:lineRule="auto"/>
              <w:jc w:val="center"/>
              <w:rPr>
                <w:rFonts w:hint="eastAsia" w:ascii="仿宋" w:hAnsi="仿宋" w:eastAsia="仿宋" w:cs="仿宋"/>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497" w:type="dxa"/>
            <w:vMerge w:val="restart"/>
            <w:vAlign w:val="center"/>
          </w:tcPr>
          <w:p>
            <w:pPr>
              <w:pStyle w:val="6"/>
              <w:widowControl w:val="0"/>
              <w:spacing w:line="360" w:lineRule="auto"/>
              <w:jc w:val="center"/>
              <w:rPr>
                <w:rFonts w:hint="eastAsia" w:ascii="仿宋" w:hAnsi="仿宋" w:eastAsia="仿宋" w:cs="仿宋"/>
                <w:bCs/>
                <w:sz w:val="32"/>
                <w:szCs w:val="32"/>
              </w:rPr>
            </w:pPr>
            <w:r>
              <w:rPr>
                <w:rFonts w:hint="eastAsia" w:ascii="仿宋" w:hAnsi="仿宋" w:eastAsia="仿宋" w:cs="仿宋"/>
                <w:bCs/>
                <w:sz w:val="32"/>
                <w:szCs w:val="32"/>
              </w:rPr>
              <w:t>竣工阶段</w:t>
            </w:r>
          </w:p>
        </w:tc>
        <w:tc>
          <w:tcPr>
            <w:tcW w:w="2977" w:type="dxa"/>
            <w:vAlign w:val="center"/>
          </w:tcPr>
          <w:p>
            <w:pPr>
              <w:spacing w:line="360" w:lineRule="auto"/>
              <w:jc w:val="center"/>
              <w:rPr>
                <w:rFonts w:hint="eastAsia" w:ascii="仿宋" w:hAnsi="仿宋" w:eastAsia="仿宋" w:cs="仿宋"/>
                <w:bCs/>
                <w:sz w:val="32"/>
                <w:szCs w:val="32"/>
              </w:rPr>
            </w:pPr>
          </w:p>
        </w:tc>
        <w:tc>
          <w:tcPr>
            <w:tcW w:w="2849" w:type="dxa"/>
            <w:vAlign w:val="center"/>
          </w:tcPr>
          <w:p>
            <w:pPr>
              <w:spacing w:line="360" w:lineRule="auto"/>
              <w:jc w:val="center"/>
              <w:rPr>
                <w:rFonts w:hint="eastAsia" w:ascii="仿宋" w:hAnsi="仿宋" w:eastAsia="仿宋" w:cs="仿宋"/>
                <w:bCs/>
                <w:sz w:val="32"/>
                <w:szCs w:val="32"/>
              </w:rPr>
            </w:pPr>
          </w:p>
        </w:tc>
        <w:tc>
          <w:tcPr>
            <w:tcW w:w="1276" w:type="dxa"/>
            <w:vAlign w:val="center"/>
          </w:tcPr>
          <w:p>
            <w:pPr>
              <w:spacing w:line="360" w:lineRule="auto"/>
              <w:jc w:val="center"/>
              <w:rPr>
                <w:rFonts w:hint="eastAsia" w:ascii="仿宋" w:hAnsi="仿宋" w:eastAsia="仿宋" w:cs="仿宋"/>
                <w:bCs/>
                <w:sz w:val="32"/>
                <w:szCs w:val="32"/>
              </w:rPr>
            </w:pPr>
          </w:p>
        </w:tc>
        <w:tc>
          <w:tcPr>
            <w:tcW w:w="709" w:type="dxa"/>
            <w:vAlign w:val="center"/>
          </w:tcPr>
          <w:p>
            <w:pPr>
              <w:spacing w:line="360" w:lineRule="auto"/>
              <w:jc w:val="center"/>
              <w:rPr>
                <w:rFonts w:hint="eastAsia" w:ascii="仿宋" w:hAnsi="仿宋" w:eastAsia="仿宋" w:cs="仿宋"/>
                <w:bCs/>
                <w:sz w:val="32"/>
                <w:szCs w:val="32"/>
              </w:rPr>
            </w:pPr>
          </w:p>
        </w:tc>
        <w:tc>
          <w:tcPr>
            <w:tcW w:w="2540" w:type="dxa"/>
            <w:vAlign w:val="center"/>
          </w:tcPr>
          <w:p>
            <w:pPr>
              <w:spacing w:line="360" w:lineRule="auto"/>
              <w:jc w:val="center"/>
              <w:rPr>
                <w:rFonts w:hint="eastAsia" w:ascii="仿宋" w:hAnsi="仿宋" w:eastAsia="仿宋" w:cs="仿宋"/>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497" w:type="dxa"/>
            <w:vMerge w:val="continue"/>
            <w:vAlign w:val="center"/>
          </w:tcPr>
          <w:p>
            <w:pPr>
              <w:pStyle w:val="6"/>
              <w:widowControl w:val="0"/>
              <w:spacing w:line="360" w:lineRule="auto"/>
              <w:jc w:val="center"/>
              <w:rPr>
                <w:rFonts w:hint="eastAsia" w:ascii="仿宋" w:hAnsi="仿宋" w:eastAsia="仿宋" w:cs="仿宋"/>
                <w:bCs/>
                <w:sz w:val="32"/>
                <w:szCs w:val="32"/>
              </w:rPr>
            </w:pPr>
          </w:p>
        </w:tc>
        <w:tc>
          <w:tcPr>
            <w:tcW w:w="2977" w:type="dxa"/>
            <w:vAlign w:val="center"/>
          </w:tcPr>
          <w:p>
            <w:pPr>
              <w:spacing w:line="360" w:lineRule="auto"/>
              <w:jc w:val="center"/>
              <w:rPr>
                <w:rFonts w:hint="eastAsia" w:ascii="仿宋" w:hAnsi="仿宋" w:eastAsia="仿宋" w:cs="仿宋"/>
                <w:bCs/>
                <w:sz w:val="32"/>
                <w:szCs w:val="32"/>
              </w:rPr>
            </w:pPr>
          </w:p>
        </w:tc>
        <w:tc>
          <w:tcPr>
            <w:tcW w:w="2849" w:type="dxa"/>
            <w:vAlign w:val="center"/>
          </w:tcPr>
          <w:p>
            <w:pPr>
              <w:spacing w:line="360" w:lineRule="auto"/>
              <w:jc w:val="center"/>
              <w:rPr>
                <w:rFonts w:hint="eastAsia" w:ascii="仿宋" w:hAnsi="仿宋" w:eastAsia="仿宋" w:cs="仿宋"/>
                <w:bCs/>
                <w:sz w:val="32"/>
                <w:szCs w:val="32"/>
              </w:rPr>
            </w:pPr>
          </w:p>
        </w:tc>
        <w:tc>
          <w:tcPr>
            <w:tcW w:w="1276" w:type="dxa"/>
            <w:vAlign w:val="center"/>
          </w:tcPr>
          <w:p>
            <w:pPr>
              <w:spacing w:line="360" w:lineRule="auto"/>
              <w:jc w:val="center"/>
              <w:rPr>
                <w:rFonts w:hint="eastAsia" w:ascii="仿宋" w:hAnsi="仿宋" w:eastAsia="仿宋" w:cs="仿宋"/>
                <w:bCs/>
                <w:sz w:val="32"/>
                <w:szCs w:val="32"/>
              </w:rPr>
            </w:pPr>
          </w:p>
        </w:tc>
        <w:tc>
          <w:tcPr>
            <w:tcW w:w="709" w:type="dxa"/>
            <w:vAlign w:val="center"/>
          </w:tcPr>
          <w:p>
            <w:pPr>
              <w:spacing w:line="360" w:lineRule="auto"/>
              <w:jc w:val="center"/>
              <w:rPr>
                <w:rFonts w:hint="eastAsia" w:ascii="仿宋" w:hAnsi="仿宋" w:eastAsia="仿宋" w:cs="仿宋"/>
                <w:bCs/>
                <w:sz w:val="32"/>
                <w:szCs w:val="32"/>
              </w:rPr>
            </w:pPr>
          </w:p>
        </w:tc>
        <w:tc>
          <w:tcPr>
            <w:tcW w:w="2540" w:type="dxa"/>
            <w:vAlign w:val="center"/>
          </w:tcPr>
          <w:p>
            <w:pPr>
              <w:spacing w:line="360" w:lineRule="auto"/>
              <w:jc w:val="center"/>
              <w:rPr>
                <w:rFonts w:hint="eastAsia" w:ascii="仿宋" w:hAnsi="仿宋" w:eastAsia="仿宋" w:cs="仿宋"/>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497" w:type="dxa"/>
            <w:vMerge w:val="continue"/>
            <w:vAlign w:val="center"/>
          </w:tcPr>
          <w:p>
            <w:pPr>
              <w:spacing w:line="360" w:lineRule="auto"/>
              <w:jc w:val="center"/>
              <w:rPr>
                <w:rFonts w:hint="eastAsia" w:ascii="仿宋" w:hAnsi="仿宋" w:eastAsia="仿宋" w:cs="仿宋"/>
                <w:bCs/>
                <w:sz w:val="32"/>
                <w:szCs w:val="32"/>
              </w:rPr>
            </w:pPr>
          </w:p>
        </w:tc>
        <w:tc>
          <w:tcPr>
            <w:tcW w:w="2977" w:type="dxa"/>
            <w:vAlign w:val="center"/>
          </w:tcPr>
          <w:p>
            <w:pPr>
              <w:spacing w:line="360" w:lineRule="auto"/>
              <w:jc w:val="center"/>
              <w:rPr>
                <w:rFonts w:hint="eastAsia" w:ascii="仿宋" w:hAnsi="仿宋" w:eastAsia="仿宋" w:cs="仿宋"/>
                <w:bCs/>
                <w:sz w:val="32"/>
                <w:szCs w:val="32"/>
              </w:rPr>
            </w:pPr>
          </w:p>
        </w:tc>
        <w:tc>
          <w:tcPr>
            <w:tcW w:w="2849" w:type="dxa"/>
            <w:vAlign w:val="center"/>
          </w:tcPr>
          <w:p>
            <w:pPr>
              <w:spacing w:line="360" w:lineRule="auto"/>
              <w:jc w:val="center"/>
              <w:rPr>
                <w:rFonts w:hint="eastAsia" w:ascii="仿宋" w:hAnsi="仿宋" w:eastAsia="仿宋" w:cs="仿宋"/>
                <w:bCs/>
                <w:sz w:val="32"/>
                <w:szCs w:val="32"/>
              </w:rPr>
            </w:pPr>
          </w:p>
        </w:tc>
        <w:tc>
          <w:tcPr>
            <w:tcW w:w="1276" w:type="dxa"/>
            <w:vAlign w:val="center"/>
          </w:tcPr>
          <w:p>
            <w:pPr>
              <w:spacing w:line="360" w:lineRule="auto"/>
              <w:jc w:val="center"/>
              <w:rPr>
                <w:rFonts w:hint="eastAsia" w:ascii="仿宋" w:hAnsi="仿宋" w:eastAsia="仿宋" w:cs="仿宋"/>
                <w:bCs/>
                <w:sz w:val="32"/>
                <w:szCs w:val="32"/>
              </w:rPr>
            </w:pPr>
          </w:p>
        </w:tc>
        <w:tc>
          <w:tcPr>
            <w:tcW w:w="709" w:type="dxa"/>
            <w:vAlign w:val="center"/>
          </w:tcPr>
          <w:p>
            <w:pPr>
              <w:spacing w:line="360" w:lineRule="auto"/>
              <w:jc w:val="center"/>
              <w:rPr>
                <w:rFonts w:hint="eastAsia" w:ascii="仿宋" w:hAnsi="仿宋" w:eastAsia="仿宋" w:cs="仿宋"/>
                <w:bCs/>
                <w:sz w:val="32"/>
                <w:szCs w:val="32"/>
              </w:rPr>
            </w:pPr>
          </w:p>
        </w:tc>
        <w:tc>
          <w:tcPr>
            <w:tcW w:w="2540" w:type="dxa"/>
            <w:vAlign w:val="center"/>
          </w:tcPr>
          <w:p>
            <w:pPr>
              <w:spacing w:line="360" w:lineRule="auto"/>
              <w:jc w:val="center"/>
              <w:rPr>
                <w:rFonts w:hint="eastAsia" w:ascii="仿宋" w:hAnsi="仿宋" w:eastAsia="仿宋" w:cs="仿宋"/>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497" w:type="dxa"/>
            <w:vAlign w:val="center"/>
          </w:tcPr>
          <w:p>
            <w:pPr>
              <w:spacing w:line="360" w:lineRule="auto"/>
              <w:jc w:val="center"/>
              <w:rPr>
                <w:rFonts w:hint="eastAsia" w:ascii="仿宋" w:hAnsi="仿宋" w:eastAsia="仿宋" w:cs="仿宋"/>
                <w:bCs/>
                <w:sz w:val="32"/>
                <w:szCs w:val="32"/>
              </w:rPr>
            </w:pPr>
            <w:r>
              <w:rPr>
                <w:rFonts w:hint="eastAsia" w:ascii="仿宋" w:hAnsi="仿宋" w:eastAsia="仿宋" w:cs="仿宋"/>
                <w:bCs/>
                <w:sz w:val="32"/>
                <w:szCs w:val="32"/>
              </w:rPr>
              <w:t>其他服务</w:t>
            </w:r>
          </w:p>
        </w:tc>
        <w:tc>
          <w:tcPr>
            <w:tcW w:w="2977" w:type="dxa"/>
            <w:vAlign w:val="center"/>
          </w:tcPr>
          <w:p>
            <w:pPr>
              <w:spacing w:line="360" w:lineRule="auto"/>
              <w:jc w:val="center"/>
              <w:rPr>
                <w:rFonts w:hint="eastAsia" w:ascii="仿宋" w:hAnsi="仿宋" w:eastAsia="仿宋" w:cs="仿宋"/>
                <w:bCs/>
                <w:sz w:val="32"/>
                <w:szCs w:val="32"/>
              </w:rPr>
            </w:pPr>
          </w:p>
        </w:tc>
        <w:tc>
          <w:tcPr>
            <w:tcW w:w="2849" w:type="dxa"/>
            <w:vAlign w:val="center"/>
          </w:tcPr>
          <w:p>
            <w:pPr>
              <w:spacing w:line="360" w:lineRule="auto"/>
              <w:jc w:val="center"/>
              <w:rPr>
                <w:rFonts w:hint="eastAsia" w:ascii="仿宋" w:hAnsi="仿宋" w:eastAsia="仿宋" w:cs="仿宋"/>
                <w:bCs/>
                <w:sz w:val="32"/>
                <w:szCs w:val="32"/>
              </w:rPr>
            </w:pPr>
          </w:p>
        </w:tc>
        <w:tc>
          <w:tcPr>
            <w:tcW w:w="1276" w:type="dxa"/>
            <w:vAlign w:val="center"/>
          </w:tcPr>
          <w:p>
            <w:pPr>
              <w:spacing w:line="360" w:lineRule="auto"/>
              <w:jc w:val="center"/>
              <w:rPr>
                <w:rFonts w:hint="eastAsia" w:ascii="仿宋" w:hAnsi="仿宋" w:eastAsia="仿宋" w:cs="仿宋"/>
                <w:bCs/>
                <w:sz w:val="32"/>
                <w:szCs w:val="32"/>
              </w:rPr>
            </w:pPr>
          </w:p>
        </w:tc>
        <w:tc>
          <w:tcPr>
            <w:tcW w:w="709" w:type="dxa"/>
            <w:vAlign w:val="center"/>
          </w:tcPr>
          <w:p>
            <w:pPr>
              <w:spacing w:line="360" w:lineRule="auto"/>
              <w:jc w:val="center"/>
              <w:rPr>
                <w:rFonts w:hint="eastAsia" w:ascii="仿宋" w:hAnsi="仿宋" w:eastAsia="仿宋" w:cs="仿宋"/>
                <w:bCs/>
                <w:sz w:val="32"/>
                <w:szCs w:val="32"/>
              </w:rPr>
            </w:pPr>
          </w:p>
        </w:tc>
        <w:tc>
          <w:tcPr>
            <w:tcW w:w="2540" w:type="dxa"/>
            <w:vAlign w:val="center"/>
          </w:tcPr>
          <w:p>
            <w:pPr>
              <w:spacing w:line="360" w:lineRule="auto"/>
              <w:jc w:val="center"/>
              <w:rPr>
                <w:rFonts w:hint="eastAsia" w:ascii="仿宋" w:hAnsi="仿宋" w:eastAsia="仿宋" w:cs="仿宋"/>
                <w:bCs/>
                <w:sz w:val="32"/>
                <w:szCs w:val="32"/>
              </w:rPr>
            </w:pPr>
          </w:p>
        </w:tc>
      </w:tr>
    </w:tbl>
    <w:p>
      <w:pPr>
        <w:spacing w:line="360" w:lineRule="auto"/>
        <w:rPr>
          <w:rFonts w:hint="eastAsia" w:ascii="仿宋" w:hAnsi="仿宋" w:eastAsia="仿宋" w:cs="仿宋"/>
          <w:b/>
          <w:sz w:val="32"/>
          <w:szCs w:val="32"/>
        </w:rPr>
        <w:sectPr>
          <w:pgSz w:w="16838" w:h="11906" w:orient="landscape"/>
          <w:pgMar w:top="1803" w:right="1440" w:bottom="1438" w:left="1440" w:header="851" w:footer="992" w:gutter="0"/>
          <w:cols w:space="720" w:num="1"/>
          <w:docGrid w:linePitch="312" w:charSpace="0"/>
        </w:sectPr>
      </w:pPr>
    </w:p>
    <w:p>
      <w:pPr>
        <w:pStyle w:val="2"/>
        <w:spacing w:before="0" w:after="0"/>
        <w:jc w:val="center"/>
        <w:rPr>
          <w:rFonts w:hint="eastAsia" w:ascii="仿宋" w:hAnsi="仿宋" w:eastAsia="仿宋" w:cs="仿宋"/>
          <w:sz w:val="32"/>
          <w:szCs w:val="32"/>
        </w:rPr>
      </w:pPr>
      <w:bookmarkStart w:id="94" w:name="_Toc422322559"/>
      <w:bookmarkStart w:id="95" w:name="_Toc419045128"/>
      <w:r>
        <w:rPr>
          <w:rFonts w:hint="eastAsia" w:ascii="仿宋" w:hAnsi="仿宋" w:eastAsia="仿宋" w:cs="仿宋"/>
          <w:sz w:val="32"/>
          <w:szCs w:val="32"/>
        </w:rPr>
        <w:t>附录C　委托人提供资料一览表</w:t>
      </w:r>
      <w:bookmarkEnd w:id="94"/>
      <w:bookmarkEnd w:id="95"/>
    </w:p>
    <w:tbl>
      <w:tblPr>
        <w:tblStyle w:val="9"/>
        <w:tblW w:w="7941" w:type="dxa"/>
        <w:tblInd w:w="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59"/>
        <w:gridCol w:w="837"/>
        <w:gridCol w:w="1338"/>
        <w:gridCol w:w="2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9" w:type="dxa"/>
            <w:vAlign w:val="top"/>
          </w:tcPr>
          <w:p>
            <w:pPr>
              <w:pStyle w:val="6"/>
              <w:widowControl w:val="0"/>
              <w:spacing w:line="360" w:lineRule="auto"/>
              <w:jc w:val="center"/>
              <w:rPr>
                <w:rFonts w:hint="eastAsia" w:ascii="仿宋" w:hAnsi="仿宋" w:eastAsia="仿宋" w:cs="仿宋"/>
                <w:sz w:val="32"/>
                <w:szCs w:val="32"/>
              </w:rPr>
            </w:pPr>
            <w:r>
              <w:rPr>
                <w:rFonts w:hint="eastAsia" w:ascii="仿宋" w:hAnsi="仿宋" w:eastAsia="仿宋" w:cs="仿宋"/>
                <w:sz w:val="32"/>
                <w:szCs w:val="32"/>
              </w:rPr>
              <w:t>名称</w:t>
            </w:r>
          </w:p>
        </w:tc>
        <w:tc>
          <w:tcPr>
            <w:tcW w:w="837" w:type="dxa"/>
            <w:vAlign w:val="top"/>
          </w:tcPr>
          <w:p>
            <w:pPr>
              <w:pStyle w:val="6"/>
              <w:widowControl w:val="0"/>
              <w:spacing w:line="360" w:lineRule="auto"/>
              <w:jc w:val="center"/>
              <w:rPr>
                <w:rFonts w:hint="eastAsia" w:ascii="仿宋" w:hAnsi="仿宋" w:eastAsia="仿宋" w:cs="仿宋"/>
                <w:sz w:val="32"/>
                <w:szCs w:val="32"/>
              </w:rPr>
            </w:pPr>
            <w:r>
              <w:rPr>
                <w:rFonts w:hint="eastAsia" w:ascii="仿宋" w:hAnsi="仿宋" w:eastAsia="仿宋" w:cs="仿宋"/>
                <w:sz w:val="32"/>
                <w:szCs w:val="32"/>
              </w:rPr>
              <w:t>份数</w:t>
            </w:r>
          </w:p>
        </w:tc>
        <w:tc>
          <w:tcPr>
            <w:tcW w:w="1338" w:type="dxa"/>
            <w:vAlign w:val="top"/>
          </w:tcPr>
          <w:p>
            <w:pPr>
              <w:pStyle w:val="6"/>
              <w:widowControl w:val="0"/>
              <w:spacing w:line="360" w:lineRule="auto"/>
              <w:jc w:val="center"/>
              <w:rPr>
                <w:rFonts w:hint="eastAsia" w:ascii="仿宋" w:hAnsi="仿宋" w:eastAsia="仿宋" w:cs="仿宋"/>
                <w:sz w:val="32"/>
                <w:szCs w:val="32"/>
              </w:rPr>
            </w:pPr>
            <w:r>
              <w:rPr>
                <w:rFonts w:hint="eastAsia" w:ascii="仿宋" w:hAnsi="仿宋" w:eastAsia="仿宋" w:cs="仿宋"/>
                <w:sz w:val="32"/>
                <w:szCs w:val="32"/>
              </w:rPr>
              <w:t>提供时间</w:t>
            </w:r>
          </w:p>
        </w:tc>
        <w:tc>
          <w:tcPr>
            <w:tcW w:w="2207" w:type="dxa"/>
            <w:vAlign w:val="top"/>
          </w:tcPr>
          <w:p>
            <w:pPr>
              <w:pStyle w:val="6"/>
              <w:widowControl w:val="0"/>
              <w:spacing w:line="360" w:lineRule="auto"/>
              <w:jc w:val="center"/>
              <w:rPr>
                <w:rFonts w:hint="eastAsia" w:ascii="仿宋" w:hAnsi="仿宋" w:eastAsia="仿宋" w:cs="仿宋"/>
                <w:sz w:val="32"/>
                <w:szCs w:val="32"/>
              </w:rPr>
            </w:pPr>
            <w:r>
              <w:rPr>
                <w:rFonts w:hint="eastAsia" w:ascii="仿宋" w:hAnsi="仿宋" w:eastAsia="仿宋" w:cs="仿宋"/>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9" w:type="dxa"/>
            <w:vAlign w:val="top"/>
          </w:tcPr>
          <w:p>
            <w:pPr>
              <w:pStyle w:val="6"/>
              <w:widowControl w:val="0"/>
              <w:spacing w:line="360" w:lineRule="auto"/>
              <w:jc w:val="center"/>
              <w:rPr>
                <w:rFonts w:hint="eastAsia" w:ascii="仿宋" w:hAnsi="仿宋" w:eastAsia="仿宋" w:cs="仿宋"/>
                <w:sz w:val="32"/>
                <w:szCs w:val="32"/>
              </w:rPr>
            </w:pPr>
          </w:p>
        </w:tc>
        <w:tc>
          <w:tcPr>
            <w:tcW w:w="837" w:type="dxa"/>
            <w:vAlign w:val="top"/>
          </w:tcPr>
          <w:p>
            <w:pPr>
              <w:spacing w:line="360" w:lineRule="auto"/>
              <w:jc w:val="center"/>
              <w:rPr>
                <w:rFonts w:hint="eastAsia" w:ascii="仿宋" w:hAnsi="仿宋" w:eastAsia="仿宋" w:cs="仿宋"/>
                <w:sz w:val="32"/>
                <w:szCs w:val="32"/>
              </w:rPr>
            </w:pPr>
          </w:p>
        </w:tc>
        <w:tc>
          <w:tcPr>
            <w:tcW w:w="1338" w:type="dxa"/>
            <w:vAlign w:val="top"/>
          </w:tcPr>
          <w:p>
            <w:pPr>
              <w:spacing w:line="360" w:lineRule="auto"/>
              <w:jc w:val="center"/>
              <w:rPr>
                <w:rFonts w:hint="eastAsia" w:ascii="仿宋" w:hAnsi="仿宋" w:eastAsia="仿宋" w:cs="仿宋"/>
                <w:sz w:val="32"/>
                <w:szCs w:val="32"/>
              </w:rPr>
            </w:pPr>
          </w:p>
        </w:tc>
        <w:tc>
          <w:tcPr>
            <w:tcW w:w="2207" w:type="dxa"/>
            <w:vAlign w:val="top"/>
          </w:tcPr>
          <w:p>
            <w:pPr>
              <w:spacing w:line="360" w:lineRule="auto"/>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9" w:type="dxa"/>
            <w:vAlign w:val="top"/>
          </w:tcPr>
          <w:p>
            <w:pPr>
              <w:pStyle w:val="6"/>
              <w:widowControl w:val="0"/>
              <w:spacing w:line="360" w:lineRule="auto"/>
              <w:jc w:val="center"/>
              <w:rPr>
                <w:rFonts w:hint="eastAsia" w:ascii="仿宋" w:hAnsi="仿宋" w:eastAsia="仿宋" w:cs="仿宋"/>
                <w:sz w:val="32"/>
                <w:szCs w:val="32"/>
              </w:rPr>
            </w:pPr>
          </w:p>
        </w:tc>
        <w:tc>
          <w:tcPr>
            <w:tcW w:w="837" w:type="dxa"/>
            <w:vAlign w:val="top"/>
          </w:tcPr>
          <w:p>
            <w:pPr>
              <w:spacing w:line="360" w:lineRule="auto"/>
              <w:jc w:val="center"/>
              <w:rPr>
                <w:rFonts w:hint="eastAsia" w:ascii="仿宋" w:hAnsi="仿宋" w:eastAsia="仿宋" w:cs="仿宋"/>
                <w:sz w:val="32"/>
                <w:szCs w:val="32"/>
              </w:rPr>
            </w:pPr>
          </w:p>
        </w:tc>
        <w:tc>
          <w:tcPr>
            <w:tcW w:w="1338" w:type="dxa"/>
            <w:vAlign w:val="top"/>
          </w:tcPr>
          <w:p>
            <w:pPr>
              <w:spacing w:line="360" w:lineRule="auto"/>
              <w:jc w:val="center"/>
              <w:rPr>
                <w:rFonts w:hint="eastAsia" w:ascii="仿宋" w:hAnsi="仿宋" w:eastAsia="仿宋" w:cs="仿宋"/>
                <w:sz w:val="32"/>
                <w:szCs w:val="32"/>
              </w:rPr>
            </w:pPr>
          </w:p>
        </w:tc>
        <w:tc>
          <w:tcPr>
            <w:tcW w:w="2207" w:type="dxa"/>
            <w:vAlign w:val="top"/>
          </w:tcPr>
          <w:p>
            <w:pPr>
              <w:spacing w:line="360" w:lineRule="auto"/>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9" w:type="dxa"/>
            <w:vAlign w:val="top"/>
          </w:tcPr>
          <w:p>
            <w:pPr>
              <w:pStyle w:val="6"/>
              <w:widowControl w:val="0"/>
              <w:spacing w:line="360" w:lineRule="auto"/>
              <w:jc w:val="center"/>
              <w:rPr>
                <w:rFonts w:hint="eastAsia" w:ascii="仿宋" w:hAnsi="仿宋" w:eastAsia="仿宋" w:cs="仿宋"/>
                <w:sz w:val="32"/>
                <w:szCs w:val="32"/>
              </w:rPr>
            </w:pPr>
          </w:p>
        </w:tc>
        <w:tc>
          <w:tcPr>
            <w:tcW w:w="837" w:type="dxa"/>
            <w:vAlign w:val="top"/>
          </w:tcPr>
          <w:p>
            <w:pPr>
              <w:spacing w:line="360" w:lineRule="auto"/>
              <w:jc w:val="center"/>
              <w:rPr>
                <w:rFonts w:hint="eastAsia" w:ascii="仿宋" w:hAnsi="仿宋" w:eastAsia="仿宋" w:cs="仿宋"/>
                <w:sz w:val="32"/>
                <w:szCs w:val="32"/>
              </w:rPr>
            </w:pPr>
          </w:p>
        </w:tc>
        <w:tc>
          <w:tcPr>
            <w:tcW w:w="1338" w:type="dxa"/>
            <w:vAlign w:val="top"/>
          </w:tcPr>
          <w:p>
            <w:pPr>
              <w:spacing w:line="360" w:lineRule="auto"/>
              <w:jc w:val="center"/>
              <w:rPr>
                <w:rFonts w:hint="eastAsia" w:ascii="仿宋" w:hAnsi="仿宋" w:eastAsia="仿宋" w:cs="仿宋"/>
                <w:sz w:val="32"/>
                <w:szCs w:val="32"/>
              </w:rPr>
            </w:pPr>
          </w:p>
        </w:tc>
        <w:tc>
          <w:tcPr>
            <w:tcW w:w="2207" w:type="dxa"/>
            <w:vAlign w:val="top"/>
          </w:tcPr>
          <w:p>
            <w:pPr>
              <w:spacing w:line="360" w:lineRule="auto"/>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9" w:type="dxa"/>
            <w:vAlign w:val="top"/>
          </w:tcPr>
          <w:p>
            <w:pPr>
              <w:pStyle w:val="6"/>
              <w:widowControl w:val="0"/>
              <w:spacing w:line="360" w:lineRule="auto"/>
              <w:jc w:val="center"/>
              <w:rPr>
                <w:rFonts w:hint="eastAsia" w:ascii="仿宋" w:hAnsi="仿宋" w:eastAsia="仿宋" w:cs="仿宋"/>
                <w:sz w:val="32"/>
                <w:szCs w:val="32"/>
              </w:rPr>
            </w:pPr>
          </w:p>
        </w:tc>
        <w:tc>
          <w:tcPr>
            <w:tcW w:w="837" w:type="dxa"/>
            <w:vAlign w:val="top"/>
          </w:tcPr>
          <w:p>
            <w:pPr>
              <w:spacing w:line="360" w:lineRule="auto"/>
              <w:jc w:val="center"/>
              <w:rPr>
                <w:rFonts w:hint="eastAsia" w:ascii="仿宋" w:hAnsi="仿宋" w:eastAsia="仿宋" w:cs="仿宋"/>
                <w:sz w:val="32"/>
                <w:szCs w:val="32"/>
              </w:rPr>
            </w:pPr>
          </w:p>
        </w:tc>
        <w:tc>
          <w:tcPr>
            <w:tcW w:w="1338" w:type="dxa"/>
            <w:vAlign w:val="top"/>
          </w:tcPr>
          <w:p>
            <w:pPr>
              <w:spacing w:line="360" w:lineRule="auto"/>
              <w:jc w:val="center"/>
              <w:rPr>
                <w:rFonts w:hint="eastAsia" w:ascii="仿宋" w:hAnsi="仿宋" w:eastAsia="仿宋" w:cs="仿宋"/>
                <w:sz w:val="32"/>
                <w:szCs w:val="32"/>
              </w:rPr>
            </w:pPr>
          </w:p>
        </w:tc>
        <w:tc>
          <w:tcPr>
            <w:tcW w:w="2207" w:type="dxa"/>
            <w:vAlign w:val="top"/>
          </w:tcPr>
          <w:p>
            <w:pPr>
              <w:spacing w:line="360" w:lineRule="auto"/>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9" w:type="dxa"/>
            <w:vAlign w:val="top"/>
          </w:tcPr>
          <w:p>
            <w:pPr>
              <w:pStyle w:val="6"/>
              <w:widowControl w:val="0"/>
              <w:spacing w:line="360" w:lineRule="auto"/>
              <w:jc w:val="center"/>
              <w:rPr>
                <w:rFonts w:hint="eastAsia" w:ascii="仿宋" w:hAnsi="仿宋" w:eastAsia="仿宋" w:cs="仿宋"/>
                <w:sz w:val="32"/>
                <w:szCs w:val="32"/>
              </w:rPr>
            </w:pPr>
          </w:p>
        </w:tc>
        <w:tc>
          <w:tcPr>
            <w:tcW w:w="837" w:type="dxa"/>
            <w:vAlign w:val="top"/>
          </w:tcPr>
          <w:p>
            <w:pPr>
              <w:spacing w:line="360" w:lineRule="auto"/>
              <w:jc w:val="center"/>
              <w:rPr>
                <w:rFonts w:hint="eastAsia" w:ascii="仿宋" w:hAnsi="仿宋" w:eastAsia="仿宋" w:cs="仿宋"/>
                <w:sz w:val="32"/>
                <w:szCs w:val="32"/>
              </w:rPr>
            </w:pPr>
          </w:p>
        </w:tc>
        <w:tc>
          <w:tcPr>
            <w:tcW w:w="1338" w:type="dxa"/>
            <w:vAlign w:val="top"/>
          </w:tcPr>
          <w:p>
            <w:pPr>
              <w:spacing w:line="360" w:lineRule="auto"/>
              <w:jc w:val="center"/>
              <w:rPr>
                <w:rFonts w:hint="eastAsia" w:ascii="仿宋" w:hAnsi="仿宋" w:eastAsia="仿宋" w:cs="仿宋"/>
                <w:sz w:val="32"/>
                <w:szCs w:val="32"/>
              </w:rPr>
            </w:pPr>
          </w:p>
        </w:tc>
        <w:tc>
          <w:tcPr>
            <w:tcW w:w="2207" w:type="dxa"/>
            <w:vAlign w:val="top"/>
          </w:tcPr>
          <w:p>
            <w:pPr>
              <w:spacing w:line="360" w:lineRule="auto"/>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9" w:type="dxa"/>
            <w:vAlign w:val="top"/>
          </w:tcPr>
          <w:p>
            <w:pPr>
              <w:pStyle w:val="6"/>
              <w:widowControl w:val="0"/>
              <w:spacing w:line="360" w:lineRule="auto"/>
              <w:jc w:val="center"/>
              <w:rPr>
                <w:rFonts w:hint="eastAsia" w:ascii="仿宋" w:hAnsi="仿宋" w:eastAsia="仿宋" w:cs="仿宋"/>
                <w:sz w:val="32"/>
                <w:szCs w:val="32"/>
              </w:rPr>
            </w:pPr>
          </w:p>
        </w:tc>
        <w:tc>
          <w:tcPr>
            <w:tcW w:w="837" w:type="dxa"/>
            <w:vAlign w:val="top"/>
          </w:tcPr>
          <w:p>
            <w:pPr>
              <w:spacing w:line="360" w:lineRule="auto"/>
              <w:jc w:val="center"/>
              <w:rPr>
                <w:rFonts w:hint="eastAsia" w:ascii="仿宋" w:hAnsi="仿宋" w:eastAsia="仿宋" w:cs="仿宋"/>
                <w:sz w:val="32"/>
                <w:szCs w:val="32"/>
              </w:rPr>
            </w:pPr>
          </w:p>
        </w:tc>
        <w:tc>
          <w:tcPr>
            <w:tcW w:w="1338" w:type="dxa"/>
            <w:vAlign w:val="top"/>
          </w:tcPr>
          <w:p>
            <w:pPr>
              <w:spacing w:line="360" w:lineRule="auto"/>
              <w:jc w:val="center"/>
              <w:rPr>
                <w:rFonts w:hint="eastAsia" w:ascii="仿宋" w:hAnsi="仿宋" w:eastAsia="仿宋" w:cs="仿宋"/>
                <w:sz w:val="32"/>
                <w:szCs w:val="32"/>
              </w:rPr>
            </w:pPr>
          </w:p>
        </w:tc>
        <w:tc>
          <w:tcPr>
            <w:tcW w:w="2207" w:type="dxa"/>
            <w:vAlign w:val="top"/>
          </w:tcPr>
          <w:p>
            <w:pPr>
              <w:spacing w:line="360" w:lineRule="auto"/>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9" w:type="dxa"/>
            <w:vAlign w:val="top"/>
          </w:tcPr>
          <w:p>
            <w:pPr>
              <w:spacing w:line="360" w:lineRule="auto"/>
              <w:jc w:val="center"/>
              <w:rPr>
                <w:rFonts w:hint="eastAsia" w:ascii="仿宋" w:hAnsi="仿宋" w:eastAsia="仿宋" w:cs="仿宋"/>
                <w:sz w:val="32"/>
                <w:szCs w:val="32"/>
              </w:rPr>
            </w:pPr>
          </w:p>
        </w:tc>
        <w:tc>
          <w:tcPr>
            <w:tcW w:w="837" w:type="dxa"/>
            <w:vAlign w:val="top"/>
          </w:tcPr>
          <w:p>
            <w:pPr>
              <w:spacing w:line="360" w:lineRule="auto"/>
              <w:jc w:val="center"/>
              <w:rPr>
                <w:rFonts w:hint="eastAsia" w:ascii="仿宋" w:hAnsi="仿宋" w:eastAsia="仿宋" w:cs="仿宋"/>
                <w:sz w:val="32"/>
                <w:szCs w:val="32"/>
              </w:rPr>
            </w:pPr>
          </w:p>
        </w:tc>
        <w:tc>
          <w:tcPr>
            <w:tcW w:w="1338" w:type="dxa"/>
            <w:vAlign w:val="top"/>
          </w:tcPr>
          <w:p>
            <w:pPr>
              <w:spacing w:line="360" w:lineRule="auto"/>
              <w:jc w:val="center"/>
              <w:rPr>
                <w:rFonts w:hint="eastAsia" w:ascii="仿宋" w:hAnsi="仿宋" w:eastAsia="仿宋" w:cs="仿宋"/>
                <w:sz w:val="32"/>
                <w:szCs w:val="32"/>
              </w:rPr>
            </w:pPr>
          </w:p>
        </w:tc>
        <w:tc>
          <w:tcPr>
            <w:tcW w:w="2207" w:type="dxa"/>
            <w:vAlign w:val="top"/>
          </w:tcPr>
          <w:p>
            <w:pPr>
              <w:spacing w:line="360" w:lineRule="auto"/>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9" w:type="dxa"/>
            <w:vAlign w:val="top"/>
          </w:tcPr>
          <w:p>
            <w:pPr>
              <w:spacing w:line="360" w:lineRule="auto"/>
              <w:jc w:val="center"/>
              <w:rPr>
                <w:rFonts w:hint="eastAsia" w:ascii="仿宋" w:hAnsi="仿宋" w:eastAsia="仿宋" w:cs="仿宋"/>
                <w:sz w:val="32"/>
                <w:szCs w:val="32"/>
              </w:rPr>
            </w:pPr>
          </w:p>
        </w:tc>
        <w:tc>
          <w:tcPr>
            <w:tcW w:w="837" w:type="dxa"/>
            <w:vAlign w:val="top"/>
          </w:tcPr>
          <w:p>
            <w:pPr>
              <w:spacing w:line="360" w:lineRule="auto"/>
              <w:jc w:val="center"/>
              <w:rPr>
                <w:rFonts w:hint="eastAsia" w:ascii="仿宋" w:hAnsi="仿宋" w:eastAsia="仿宋" w:cs="仿宋"/>
                <w:sz w:val="32"/>
                <w:szCs w:val="32"/>
              </w:rPr>
            </w:pPr>
          </w:p>
        </w:tc>
        <w:tc>
          <w:tcPr>
            <w:tcW w:w="1338" w:type="dxa"/>
            <w:vAlign w:val="top"/>
          </w:tcPr>
          <w:p>
            <w:pPr>
              <w:spacing w:line="360" w:lineRule="auto"/>
              <w:jc w:val="center"/>
              <w:rPr>
                <w:rFonts w:hint="eastAsia" w:ascii="仿宋" w:hAnsi="仿宋" w:eastAsia="仿宋" w:cs="仿宋"/>
                <w:sz w:val="32"/>
                <w:szCs w:val="32"/>
              </w:rPr>
            </w:pPr>
          </w:p>
        </w:tc>
        <w:tc>
          <w:tcPr>
            <w:tcW w:w="2207" w:type="dxa"/>
            <w:vAlign w:val="top"/>
          </w:tcPr>
          <w:p>
            <w:pPr>
              <w:spacing w:line="360" w:lineRule="auto"/>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9" w:type="dxa"/>
            <w:vAlign w:val="top"/>
          </w:tcPr>
          <w:p>
            <w:pPr>
              <w:spacing w:line="360" w:lineRule="auto"/>
              <w:jc w:val="center"/>
              <w:rPr>
                <w:rFonts w:hint="eastAsia" w:ascii="仿宋" w:hAnsi="仿宋" w:eastAsia="仿宋" w:cs="仿宋"/>
                <w:sz w:val="32"/>
                <w:szCs w:val="32"/>
              </w:rPr>
            </w:pPr>
          </w:p>
        </w:tc>
        <w:tc>
          <w:tcPr>
            <w:tcW w:w="837" w:type="dxa"/>
            <w:vAlign w:val="top"/>
          </w:tcPr>
          <w:p>
            <w:pPr>
              <w:spacing w:line="360" w:lineRule="auto"/>
              <w:jc w:val="center"/>
              <w:rPr>
                <w:rFonts w:hint="eastAsia" w:ascii="仿宋" w:hAnsi="仿宋" w:eastAsia="仿宋" w:cs="仿宋"/>
                <w:sz w:val="32"/>
                <w:szCs w:val="32"/>
              </w:rPr>
            </w:pPr>
          </w:p>
        </w:tc>
        <w:tc>
          <w:tcPr>
            <w:tcW w:w="1338" w:type="dxa"/>
            <w:vAlign w:val="top"/>
          </w:tcPr>
          <w:p>
            <w:pPr>
              <w:spacing w:line="360" w:lineRule="auto"/>
              <w:jc w:val="center"/>
              <w:rPr>
                <w:rFonts w:hint="eastAsia" w:ascii="仿宋" w:hAnsi="仿宋" w:eastAsia="仿宋" w:cs="仿宋"/>
                <w:sz w:val="32"/>
                <w:szCs w:val="32"/>
              </w:rPr>
            </w:pPr>
          </w:p>
        </w:tc>
        <w:tc>
          <w:tcPr>
            <w:tcW w:w="2207" w:type="dxa"/>
            <w:vAlign w:val="top"/>
          </w:tcPr>
          <w:p>
            <w:pPr>
              <w:spacing w:line="360" w:lineRule="auto"/>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9" w:type="dxa"/>
            <w:vAlign w:val="top"/>
          </w:tcPr>
          <w:p>
            <w:pPr>
              <w:spacing w:line="360" w:lineRule="auto"/>
              <w:jc w:val="center"/>
              <w:rPr>
                <w:rFonts w:hint="eastAsia" w:ascii="仿宋" w:hAnsi="仿宋" w:eastAsia="仿宋" w:cs="仿宋"/>
                <w:sz w:val="32"/>
                <w:szCs w:val="32"/>
              </w:rPr>
            </w:pPr>
          </w:p>
        </w:tc>
        <w:tc>
          <w:tcPr>
            <w:tcW w:w="837" w:type="dxa"/>
            <w:vAlign w:val="top"/>
          </w:tcPr>
          <w:p>
            <w:pPr>
              <w:spacing w:line="360" w:lineRule="auto"/>
              <w:jc w:val="center"/>
              <w:rPr>
                <w:rFonts w:hint="eastAsia" w:ascii="仿宋" w:hAnsi="仿宋" w:eastAsia="仿宋" w:cs="仿宋"/>
                <w:sz w:val="32"/>
                <w:szCs w:val="32"/>
              </w:rPr>
            </w:pPr>
          </w:p>
        </w:tc>
        <w:tc>
          <w:tcPr>
            <w:tcW w:w="1338" w:type="dxa"/>
            <w:vAlign w:val="top"/>
          </w:tcPr>
          <w:p>
            <w:pPr>
              <w:spacing w:line="360" w:lineRule="auto"/>
              <w:jc w:val="center"/>
              <w:rPr>
                <w:rFonts w:hint="eastAsia" w:ascii="仿宋" w:hAnsi="仿宋" w:eastAsia="仿宋" w:cs="仿宋"/>
                <w:sz w:val="32"/>
                <w:szCs w:val="32"/>
              </w:rPr>
            </w:pPr>
          </w:p>
        </w:tc>
        <w:tc>
          <w:tcPr>
            <w:tcW w:w="2207" w:type="dxa"/>
            <w:vAlign w:val="top"/>
          </w:tcPr>
          <w:p>
            <w:pPr>
              <w:spacing w:line="360" w:lineRule="auto"/>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9" w:type="dxa"/>
            <w:vAlign w:val="top"/>
          </w:tcPr>
          <w:p>
            <w:pPr>
              <w:spacing w:line="360" w:lineRule="auto"/>
              <w:jc w:val="center"/>
              <w:rPr>
                <w:rFonts w:hint="eastAsia" w:ascii="仿宋" w:hAnsi="仿宋" w:eastAsia="仿宋" w:cs="仿宋"/>
                <w:sz w:val="32"/>
                <w:szCs w:val="32"/>
              </w:rPr>
            </w:pPr>
          </w:p>
        </w:tc>
        <w:tc>
          <w:tcPr>
            <w:tcW w:w="837" w:type="dxa"/>
            <w:vAlign w:val="top"/>
          </w:tcPr>
          <w:p>
            <w:pPr>
              <w:spacing w:line="360" w:lineRule="auto"/>
              <w:jc w:val="center"/>
              <w:rPr>
                <w:rFonts w:hint="eastAsia" w:ascii="仿宋" w:hAnsi="仿宋" w:eastAsia="仿宋" w:cs="仿宋"/>
                <w:sz w:val="32"/>
                <w:szCs w:val="32"/>
              </w:rPr>
            </w:pPr>
          </w:p>
        </w:tc>
        <w:tc>
          <w:tcPr>
            <w:tcW w:w="1338" w:type="dxa"/>
            <w:vAlign w:val="top"/>
          </w:tcPr>
          <w:p>
            <w:pPr>
              <w:spacing w:line="360" w:lineRule="auto"/>
              <w:jc w:val="center"/>
              <w:rPr>
                <w:rFonts w:hint="eastAsia" w:ascii="仿宋" w:hAnsi="仿宋" w:eastAsia="仿宋" w:cs="仿宋"/>
                <w:sz w:val="32"/>
                <w:szCs w:val="32"/>
              </w:rPr>
            </w:pPr>
          </w:p>
        </w:tc>
        <w:tc>
          <w:tcPr>
            <w:tcW w:w="2207" w:type="dxa"/>
            <w:vAlign w:val="top"/>
          </w:tcPr>
          <w:p>
            <w:pPr>
              <w:spacing w:line="360" w:lineRule="auto"/>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9" w:type="dxa"/>
            <w:vAlign w:val="top"/>
          </w:tcPr>
          <w:p>
            <w:pPr>
              <w:spacing w:line="360" w:lineRule="auto"/>
              <w:jc w:val="center"/>
              <w:rPr>
                <w:rFonts w:hint="eastAsia" w:ascii="仿宋" w:hAnsi="仿宋" w:eastAsia="仿宋" w:cs="仿宋"/>
                <w:sz w:val="32"/>
                <w:szCs w:val="32"/>
              </w:rPr>
            </w:pPr>
          </w:p>
        </w:tc>
        <w:tc>
          <w:tcPr>
            <w:tcW w:w="837" w:type="dxa"/>
            <w:vAlign w:val="top"/>
          </w:tcPr>
          <w:p>
            <w:pPr>
              <w:spacing w:line="360" w:lineRule="auto"/>
              <w:jc w:val="center"/>
              <w:rPr>
                <w:rFonts w:hint="eastAsia" w:ascii="仿宋" w:hAnsi="仿宋" w:eastAsia="仿宋" w:cs="仿宋"/>
                <w:sz w:val="32"/>
                <w:szCs w:val="32"/>
              </w:rPr>
            </w:pPr>
          </w:p>
        </w:tc>
        <w:tc>
          <w:tcPr>
            <w:tcW w:w="1338" w:type="dxa"/>
            <w:vAlign w:val="top"/>
          </w:tcPr>
          <w:p>
            <w:pPr>
              <w:spacing w:line="360" w:lineRule="auto"/>
              <w:jc w:val="center"/>
              <w:rPr>
                <w:rFonts w:hint="eastAsia" w:ascii="仿宋" w:hAnsi="仿宋" w:eastAsia="仿宋" w:cs="仿宋"/>
                <w:sz w:val="32"/>
                <w:szCs w:val="32"/>
              </w:rPr>
            </w:pPr>
          </w:p>
        </w:tc>
        <w:tc>
          <w:tcPr>
            <w:tcW w:w="2207" w:type="dxa"/>
            <w:vAlign w:val="top"/>
          </w:tcPr>
          <w:p>
            <w:pPr>
              <w:spacing w:line="360" w:lineRule="auto"/>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9" w:type="dxa"/>
            <w:vAlign w:val="top"/>
          </w:tcPr>
          <w:p>
            <w:pPr>
              <w:spacing w:line="360" w:lineRule="auto"/>
              <w:jc w:val="center"/>
              <w:rPr>
                <w:rFonts w:hint="eastAsia" w:ascii="仿宋" w:hAnsi="仿宋" w:eastAsia="仿宋" w:cs="仿宋"/>
                <w:sz w:val="32"/>
                <w:szCs w:val="32"/>
              </w:rPr>
            </w:pPr>
          </w:p>
        </w:tc>
        <w:tc>
          <w:tcPr>
            <w:tcW w:w="837" w:type="dxa"/>
            <w:vAlign w:val="top"/>
          </w:tcPr>
          <w:p>
            <w:pPr>
              <w:spacing w:line="360" w:lineRule="auto"/>
              <w:jc w:val="center"/>
              <w:rPr>
                <w:rFonts w:hint="eastAsia" w:ascii="仿宋" w:hAnsi="仿宋" w:eastAsia="仿宋" w:cs="仿宋"/>
                <w:sz w:val="32"/>
                <w:szCs w:val="32"/>
              </w:rPr>
            </w:pPr>
          </w:p>
        </w:tc>
        <w:tc>
          <w:tcPr>
            <w:tcW w:w="1338" w:type="dxa"/>
            <w:vAlign w:val="top"/>
          </w:tcPr>
          <w:p>
            <w:pPr>
              <w:spacing w:line="360" w:lineRule="auto"/>
              <w:jc w:val="center"/>
              <w:rPr>
                <w:rFonts w:hint="eastAsia" w:ascii="仿宋" w:hAnsi="仿宋" w:eastAsia="仿宋" w:cs="仿宋"/>
                <w:sz w:val="32"/>
                <w:szCs w:val="32"/>
              </w:rPr>
            </w:pPr>
          </w:p>
        </w:tc>
        <w:tc>
          <w:tcPr>
            <w:tcW w:w="2207" w:type="dxa"/>
            <w:vAlign w:val="top"/>
          </w:tcPr>
          <w:p>
            <w:pPr>
              <w:spacing w:line="360" w:lineRule="auto"/>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9" w:type="dxa"/>
            <w:vAlign w:val="top"/>
          </w:tcPr>
          <w:p>
            <w:pPr>
              <w:spacing w:line="360" w:lineRule="auto"/>
              <w:jc w:val="center"/>
              <w:rPr>
                <w:rFonts w:hint="eastAsia" w:ascii="仿宋" w:hAnsi="仿宋" w:eastAsia="仿宋" w:cs="仿宋"/>
                <w:sz w:val="32"/>
                <w:szCs w:val="32"/>
              </w:rPr>
            </w:pPr>
          </w:p>
        </w:tc>
        <w:tc>
          <w:tcPr>
            <w:tcW w:w="837" w:type="dxa"/>
            <w:vAlign w:val="top"/>
          </w:tcPr>
          <w:p>
            <w:pPr>
              <w:spacing w:line="360" w:lineRule="auto"/>
              <w:jc w:val="center"/>
              <w:rPr>
                <w:rFonts w:hint="eastAsia" w:ascii="仿宋" w:hAnsi="仿宋" w:eastAsia="仿宋" w:cs="仿宋"/>
                <w:sz w:val="32"/>
                <w:szCs w:val="32"/>
              </w:rPr>
            </w:pPr>
          </w:p>
        </w:tc>
        <w:tc>
          <w:tcPr>
            <w:tcW w:w="1338" w:type="dxa"/>
            <w:vAlign w:val="top"/>
          </w:tcPr>
          <w:p>
            <w:pPr>
              <w:spacing w:line="360" w:lineRule="auto"/>
              <w:jc w:val="center"/>
              <w:rPr>
                <w:rFonts w:hint="eastAsia" w:ascii="仿宋" w:hAnsi="仿宋" w:eastAsia="仿宋" w:cs="仿宋"/>
                <w:sz w:val="32"/>
                <w:szCs w:val="32"/>
              </w:rPr>
            </w:pPr>
          </w:p>
        </w:tc>
        <w:tc>
          <w:tcPr>
            <w:tcW w:w="2207" w:type="dxa"/>
            <w:vAlign w:val="top"/>
          </w:tcPr>
          <w:p>
            <w:pPr>
              <w:spacing w:line="360" w:lineRule="auto"/>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9" w:type="dxa"/>
            <w:vAlign w:val="top"/>
          </w:tcPr>
          <w:p>
            <w:pPr>
              <w:spacing w:line="360" w:lineRule="auto"/>
              <w:jc w:val="center"/>
              <w:rPr>
                <w:rFonts w:hint="eastAsia" w:ascii="仿宋" w:hAnsi="仿宋" w:eastAsia="仿宋" w:cs="仿宋"/>
                <w:sz w:val="32"/>
                <w:szCs w:val="32"/>
              </w:rPr>
            </w:pPr>
          </w:p>
        </w:tc>
        <w:tc>
          <w:tcPr>
            <w:tcW w:w="837" w:type="dxa"/>
            <w:vAlign w:val="top"/>
          </w:tcPr>
          <w:p>
            <w:pPr>
              <w:spacing w:line="360" w:lineRule="auto"/>
              <w:jc w:val="center"/>
              <w:rPr>
                <w:rFonts w:hint="eastAsia" w:ascii="仿宋" w:hAnsi="仿宋" w:eastAsia="仿宋" w:cs="仿宋"/>
                <w:sz w:val="32"/>
                <w:szCs w:val="32"/>
              </w:rPr>
            </w:pPr>
          </w:p>
        </w:tc>
        <w:tc>
          <w:tcPr>
            <w:tcW w:w="1338" w:type="dxa"/>
            <w:vAlign w:val="top"/>
          </w:tcPr>
          <w:p>
            <w:pPr>
              <w:spacing w:line="360" w:lineRule="auto"/>
              <w:jc w:val="center"/>
              <w:rPr>
                <w:rFonts w:hint="eastAsia" w:ascii="仿宋" w:hAnsi="仿宋" w:eastAsia="仿宋" w:cs="仿宋"/>
                <w:sz w:val="32"/>
                <w:szCs w:val="32"/>
              </w:rPr>
            </w:pPr>
          </w:p>
        </w:tc>
        <w:tc>
          <w:tcPr>
            <w:tcW w:w="2207" w:type="dxa"/>
            <w:vAlign w:val="top"/>
          </w:tcPr>
          <w:p>
            <w:pPr>
              <w:spacing w:line="360" w:lineRule="auto"/>
              <w:jc w:val="center"/>
              <w:rPr>
                <w:rFonts w:hint="eastAsia" w:ascii="仿宋" w:hAnsi="仿宋" w:eastAsia="仿宋" w:cs="仿宋"/>
                <w:sz w:val="32"/>
                <w:szCs w:val="32"/>
              </w:rPr>
            </w:pPr>
          </w:p>
        </w:tc>
      </w:tr>
    </w:tbl>
    <w:p>
      <w:pPr>
        <w:pStyle w:val="2"/>
        <w:spacing w:before="0" w:after="0"/>
        <w:jc w:val="center"/>
        <w:rPr>
          <w:rFonts w:hint="eastAsia" w:ascii="仿宋" w:hAnsi="仿宋" w:eastAsia="仿宋" w:cs="仿宋"/>
          <w:sz w:val="32"/>
          <w:szCs w:val="32"/>
        </w:rPr>
      </w:pPr>
      <w:bookmarkStart w:id="96" w:name="_Toc419045129"/>
      <w:bookmarkStart w:id="97" w:name="_Toc422322560"/>
      <w:r>
        <w:rPr>
          <w:rFonts w:hint="eastAsia" w:ascii="仿宋" w:hAnsi="仿宋" w:eastAsia="仿宋" w:cs="仿宋"/>
          <w:sz w:val="32"/>
          <w:szCs w:val="32"/>
        </w:rPr>
        <w:t>附录D 委托人提供房屋及设备一览表</w:t>
      </w:r>
      <w:bookmarkEnd w:id="96"/>
      <w:bookmarkEnd w:id="97"/>
    </w:p>
    <w:tbl>
      <w:tblPr>
        <w:tblStyle w:val="9"/>
        <w:tblW w:w="7800" w:type="dxa"/>
        <w:tblInd w:w="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8"/>
        <w:gridCol w:w="18"/>
        <w:gridCol w:w="18"/>
        <w:gridCol w:w="851"/>
        <w:gridCol w:w="2368"/>
        <w:gridCol w:w="1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08" w:type="dxa"/>
            <w:vAlign w:val="top"/>
          </w:tcPr>
          <w:p>
            <w:pPr>
              <w:pStyle w:val="6"/>
              <w:widowControl w:val="0"/>
              <w:spacing w:line="360" w:lineRule="auto"/>
              <w:jc w:val="center"/>
              <w:rPr>
                <w:rFonts w:hint="eastAsia" w:ascii="仿宋" w:hAnsi="仿宋" w:eastAsia="仿宋" w:cs="仿宋"/>
                <w:sz w:val="32"/>
                <w:szCs w:val="32"/>
              </w:rPr>
            </w:pPr>
            <w:r>
              <w:rPr>
                <w:rFonts w:hint="eastAsia" w:ascii="仿宋" w:hAnsi="仿宋" w:eastAsia="仿宋" w:cs="仿宋"/>
                <w:sz w:val="32"/>
                <w:szCs w:val="32"/>
              </w:rPr>
              <w:t>名称</w:t>
            </w:r>
          </w:p>
        </w:tc>
        <w:tc>
          <w:tcPr>
            <w:tcW w:w="887" w:type="dxa"/>
            <w:gridSpan w:val="3"/>
            <w:vAlign w:val="top"/>
          </w:tcPr>
          <w:p>
            <w:pPr>
              <w:pStyle w:val="6"/>
              <w:widowControl w:val="0"/>
              <w:spacing w:line="360" w:lineRule="auto"/>
              <w:jc w:val="center"/>
              <w:rPr>
                <w:rFonts w:hint="eastAsia" w:ascii="仿宋" w:hAnsi="仿宋" w:eastAsia="仿宋" w:cs="仿宋"/>
                <w:sz w:val="32"/>
                <w:szCs w:val="32"/>
              </w:rPr>
            </w:pPr>
            <w:r>
              <w:rPr>
                <w:rFonts w:hint="eastAsia" w:ascii="仿宋" w:hAnsi="仿宋" w:eastAsia="仿宋" w:cs="仿宋"/>
                <w:sz w:val="32"/>
                <w:szCs w:val="32"/>
              </w:rPr>
              <w:t>数量</w:t>
            </w:r>
          </w:p>
        </w:tc>
        <w:tc>
          <w:tcPr>
            <w:tcW w:w="2368" w:type="dxa"/>
            <w:vAlign w:val="top"/>
          </w:tcPr>
          <w:p>
            <w:pPr>
              <w:pStyle w:val="6"/>
              <w:widowControl w:val="0"/>
              <w:spacing w:line="360" w:lineRule="auto"/>
              <w:jc w:val="center"/>
              <w:rPr>
                <w:rFonts w:hint="eastAsia" w:ascii="仿宋" w:hAnsi="仿宋" w:eastAsia="仿宋" w:cs="仿宋"/>
                <w:sz w:val="32"/>
                <w:szCs w:val="32"/>
              </w:rPr>
            </w:pPr>
            <w:r>
              <w:rPr>
                <w:rFonts w:hint="eastAsia" w:ascii="仿宋" w:hAnsi="仿宋" w:eastAsia="仿宋" w:cs="仿宋"/>
                <w:sz w:val="32"/>
                <w:szCs w:val="32"/>
              </w:rPr>
              <w:t>面积、型号及规格</w:t>
            </w:r>
          </w:p>
        </w:tc>
        <w:tc>
          <w:tcPr>
            <w:tcW w:w="1837" w:type="dxa"/>
            <w:vAlign w:val="top"/>
          </w:tcPr>
          <w:p>
            <w:pPr>
              <w:pStyle w:val="6"/>
              <w:widowControl w:val="0"/>
              <w:spacing w:line="360" w:lineRule="auto"/>
              <w:jc w:val="center"/>
              <w:rPr>
                <w:rFonts w:hint="eastAsia" w:ascii="仿宋" w:hAnsi="仿宋" w:eastAsia="仿宋" w:cs="仿宋"/>
                <w:sz w:val="32"/>
                <w:szCs w:val="32"/>
              </w:rPr>
            </w:pPr>
            <w:r>
              <w:rPr>
                <w:rFonts w:hint="eastAsia" w:ascii="仿宋" w:hAnsi="仿宋" w:eastAsia="仿宋" w:cs="仿宋"/>
                <w:sz w:val="32"/>
                <w:szCs w:val="32"/>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08" w:type="dxa"/>
            <w:vAlign w:val="top"/>
          </w:tcPr>
          <w:p>
            <w:pPr>
              <w:pStyle w:val="6"/>
              <w:widowControl w:val="0"/>
              <w:spacing w:line="360" w:lineRule="auto"/>
              <w:jc w:val="both"/>
              <w:rPr>
                <w:rFonts w:hint="eastAsia" w:ascii="仿宋" w:hAnsi="仿宋" w:eastAsia="仿宋" w:cs="仿宋"/>
                <w:sz w:val="32"/>
                <w:szCs w:val="32"/>
              </w:rPr>
            </w:pPr>
          </w:p>
        </w:tc>
        <w:tc>
          <w:tcPr>
            <w:tcW w:w="887" w:type="dxa"/>
            <w:gridSpan w:val="3"/>
            <w:vAlign w:val="top"/>
          </w:tcPr>
          <w:p>
            <w:pPr>
              <w:spacing w:line="360" w:lineRule="auto"/>
              <w:rPr>
                <w:rFonts w:hint="eastAsia" w:ascii="仿宋" w:hAnsi="仿宋" w:eastAsia="仿宋" w:cs="仿宋"/>
                <w:sz w:val="32"/>
                <w:szCs w:val="32"/>
              </w:rPr>
            </w:pPr>
          </w:p>
        </w:tc>
        <w:tc>
          <w:tcPr>
            <w:tcW w:w="2368" w:type="dxa"/>
            <w:vAlign w:val="top"/>
          </w:tcPr>
          <w:p>
            <w:pPr>
              <w:spacing w:line="360" w:lineRule="auto"/>
              <w:rPr>
                <w:rFonts w:hint="eastAsia" w:ascii="仿宋" w:hAnsi="仿宋" w:eastAsia="仿宋" w:cs="仿宋"/>
                <w:sz w:val="32"/>
                <w:szCs w:val="32"/>
              </w:rPr>
            </w:pPr>
          </w:p>
        </w:tc>
        <w:tc>
          <w:tcPr>
            <w:tcW w:w="1837" w:type="dxa"/>
            <w:vAlign w:val="top"/>
          </w:tcPr>
          <w:p>
            <w:pPr>
              <w:spacing w:line="360" w:lineRule="auto"/>
              <w:rPr>
                <w:rFonts w:hint="eastAsia" w:ascii="仿宋" w:hAnsi="仿宋" w:eastAsia="仿宋" w:cs="仿宋"/>
                <w:sz w:val="32"/>
                <w:szCs w:val="32"/>
              </w:rPr>
            </w:pPr>
            <w:r>
              <w:rPr>
                <w:rFonts w:hint="eastAsia" w:ascii="仿宋" w:hAnsi="仿宋" w:eastAsia="仿宋" w:cs="仿宋"/>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08" w:type="dxa"/>
            <w:vAlign w:val="top"/>
          </w:tcPr>
          <w:p>
            <w:pPr>
              <w:pStyle w:val="6"/>
              <w:widowControl w:val="0"/>
              <w:spacing w:line="360" w:lineRule="auto"/>
              <w:jc w:val="both"/>
              <w:rPr>
                <w:rFonts w:hint="eastAsia" w:ascii="仿宋" w:hAnsi="仿宋" w:eastAsia="仿宋" w:cs="仿宋"/>
                <w:sz w:val="32"/>
                <w:szCs w:val="32"/>
              </w:rPr>
            </w:pPr>
          </w:p>
        </w:tc>
        <w:tc>
          <w:tcPr>
            <w:tcW w:w="887" w:type="dxa"/>
            <w:gridSpan w:val="3"/>
            <w:vAlign w:val="top"/>
          </w:tcPr>
          <w:p>
            <w:pPr>
              <w:spacing w:line="360" w:lineRule="auto"/>
              <w:rPr>
                <w:rFonts w:hint="eastAsia" w:ascii="仿宋" w:hAnsi="仿宋" w:eastAsia="仿宋" w:cs="仿宋"/>
                <w:sz w:val="32"/>
                <w:szCs w:val="32"/>
              </w:rPr>
            </w:pPr>
            <w:r>
              <w:rPr>
                <w:rFonts w:hint="eastAsia" w:ascii="仿宋" w:hAnsi="仿宋" w:eastAsia="仿宋" w:cs="仿宋"/>
                <w:sz w:val="32"/>
                <w:szCs w:val="32"/>
              </w:rPr>
              <w:t>　</w:t>
            </w:r>
          </w:p>
        </w:tc>
        <w:tc>
          <w:tcPr>
            <w:tcW w:w="2368" w:type="dxa"/>
            <w:vAlign w:val="top"/>
          </w:tcPr>
          <w:p>
            <w:pPr>
              <w:spacing w:line="360" w:lineRule="auto"/>
              <w:rPr>
                <w:rFonts w:hint="eastAsia" w:ascii="仿宋" w:hAnsi="仿宋" w:eastAsia="仿宋" w:cs="仿宋"/>
                <w:sz w:val="32"/>
                <w:szCs w:val="32"/>
              </w:rPr>
            </w:pPr>
            <w:r>
              <w:rPr>
                <w:rFonts w:hint="eastAsia" w:ascii="仿宋" w:hAnsi="仿宋" w:eastAsia="仿宋" w:cs="仿宋"/>
                <w:sz w:val="32"/>
                <w:szCs w:val="32"/>
              </w:rPr>
              <w:t>　</w:t>
            </w:r>
          </w:p>
        </w:tc>
        <w:tc>
          <w:tcPr>
            <w:tcW w:w="1837" w:type="dxa"/>
            <w:vAlign w:val="top"/>
          </w:tcPr>
          <w:p>
            <w:pPr>
              <w:spacing w:line="360" w:lineRule="auto"/>
              <w:rPr>
                <w:rFonts w:hint="eastAsia" w:ascii="仿宋" w:hAnsi="仿宋" w:eastAsia="仿宋" w:cs="仿宋"/>
                <w:sz w:val="32"/>
                <w:szCs w:val="32"/>
              </w:rPr>
            </w:pPr>
            <w:r>
              <w:rPr>
                <w:rFonts w:hint="eastAsia" w:ascii="仿宋" w:hAnsi="仿宋" w:eastAsia="仿宋" w:cs="仿宋"/>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08" w:type="dxa"/>
            <w:vAlign w:val="top"/>
          </w:tcPr>
          <w:p>
            <w:pPr>
              <w:pStyle w:val="6"/>
              <w:widowControl w:val="0"/>
              <w:spacing w:line="360" w:lineRule="auto"/>
              <w:jc w:val="both"/>
              <w:rPr>
                <w:rFonts w:hint="eastAsia" w:ascii="仿宋" w:hAnsi="仿宋" w:eastAsia="仿宋" w:cs="仿宋"/>
                <w:sz w:val="32"/>
                <w:szCs w:val="32"/>
              </w:rPr>
            </w:pPr>
          </w:p>
        </w:tc>
        <w:tc>
          <w:tcPr>
            <w:tcW w:w="887" w:type="dxa"/>
            <w:gridSpan w:val="3"/>
            <w:vAlign w:val="top"/>
          </w:tcPr>
          <w:p>
            <w:pPr>
              <w:spacing w:line="360" w:lineRule="auto"/>
              <w:rPr>
                <w:rFonts w:hint="eastAsia" w:ascii="仿宋" w:hAnsi="仿宋" w:eastAsia="仿宋" w:cs="仿宋"/>
                <w:sz w:val="32"/>
                <w:szCs w:val="32"/>
              </w:rPr>
            </w:pPr>
            <w:r>
              <w:rPr>
                <w:rFonts w:hint="eastAsia" w:ascii="仿宋" w:hAnsi="仿宋" w:eastAsia="仿宋" w:cs="仿宋"/>
                <w:sz w:val="32"/>
                <w:szCs w:val="32"/>
              </w:rPr>
              <w:t>　</w:t>
            </w:r>
          </w:p>
        </w:tc>
        <w:tc>
          <w:tcPr>
            <w:tcW w:w="2368" w:type="dxa"/>
            <w:vAlign w:val="top"/>
          </w:tcPr>
          <w:p>
            <w:pPr>
              <w:spacing w:line="360" w:lineRule="auto"/>
              <w:rPr>
                <w:rFonts w:hint="eastAsia" w:ascii="仿宋" w:hAnsi="仿宋" w:eastAsia="仿宋" w:cs="仿宋"/>
                <w:sz w:val="32"/>
                <w:szCs w:val="32"/>
              </w:rPr>
            </w:pPr>
            <w:r>
              <w:rPr>
                <w:rFonts w:hint="eastAsia" w:ascii="仿宋" w:hAnsi="仿宋" w:eastAsia="仿宋" w:cs="仿宋"/>
                <w:sz w:val="32"/>
                <w:szCs w:val="32"/>
              </w:rPr>
              <w:t>　</w:t>
            </w:r>
          </w:p>
        </w:tc>
        <w:tc>
          <w:tcPr>
            <w:tcW w:w="1837" w:type="dxa"/>
            <w:vAlign w:val="top"/>
          </w:tcPr>
          <w:p>
            <w:pPr>
              <w:spacing w:line="360" w:lineRule="auto"/>
              <w:rPr>
                <w:rFonts w:hint="eastAsia" w:ascii="仿宋" w:hAnsi="仿宋" w:eastAsia="仿宋" w:cs="仿宋"/>
                <w:sz w:val="32"/>
                <w:szCs w:val="32"/>
              </w:rPr>
            </w:pPr>
            <w:r>
              <w:rPr>
                <w:rFonts w:hint="eastAsia" w:ascii="仿宋" w:hAnsi="仿宋" w:eastAsia="仿宋" w:cs="仿宋"/>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08" w:type="dxa"/>
            <w:vAlign w:val="top"/>
          </w:tcPr>
          <w:p>
            <w:pPr>
              <w:pStyle w:val="6"/>
              <w:widowControl w:val="0"/>
              <w:spacing w:line="360" w:lineRule="auto"/>
              <w:jc w:val="both"/>
              <w:rPr>
                <w:rFonts w:hint="eastAsia" w:ascii="仿宋" w:hAnsi="仿宋" w:eastAsia="仿宋" w:cs="仿宋"/>
                <w:sz w:val="32"/>
                <w:szCs w:val="32"/>
              </w:rPr>
            </w:pPr>
          </w:p>
        </w:tc>
        <w:tc>
          <w:tcPr>
            <w:tcW w:w="887" w:type="dxa"/>
            <w:gridSpan w:val="3"/>
            <w:vAlign w:val="top"/>
          </w:tcPr>
          <w:p>
            <w:pPr>
              <w:spacing w:line="360" w:lineRule="auto"/>
              <w:rPr>
                <w:rFonts w:hint="eastAsia" w:ascii="仿宋" w:hAnsi="仿宋" w:eastAsia="仿宋" w:cs="仿宋"/>
                <w:sz w:val="32"/>
                <w:szCs w:val="32"/>
              </w:rPr>
            </w:pPr>
            <w:r>
              <w:rPr>
                <w:rFonts w:hint="eastAsia" w:ascii="仿宋" w:hAnsi="仿宋" w:eastAsia="仿宋" w:cs="仿宋"/>
                <w:sz w:val="32"/>
                <w:szCs w:val="32"/>
              </w:rPr>
              <w:t>　</w:t>
            </w:r>
          </w:p>
        </w:tc>
        <w:tc>
          <w:tcPr>
            <w:tcW w:w="2368" w:type="dxa"/>
            <w:vAlign w:val="top"/>
          </w:tcPr>
          <w:p>
            <w:pPr>
              <w:spacing w:line="360" w:lineRule="auto"/>
              <w:rPr>
                <w:rFonts w:hint="eastAsia" w:ascii="仿宋" w:hAnsi="仿宋" w:eastAsia="仿宋" w:cs="仿宋"/>
                <w:sz w:val="32"/>
                <w:szCs w:val="32"/>
              </w:rPr>
            </w:pPr>
            <w:r>
              <w:rPr>
                <w:rFonts w:hint="eastAsia" w:ascii="仿宋" w:hAnsi="仿宋" w:eastAsia="仿宋" w:cs="仿宋"/>
                <w:sz w:val="32"/>
                <w:szCs w:val="32"/>
              </w:rPr>
              <w:t>　</w:t>
            </w:r>
          </w:p>
        </w:tc>
        <w:tc>
          <w:tcPr>
            <w:tcW w:w="1837" w:type="dxa"/>
            <w:vAlign w:val="top"/>
          </w:tcPr>
          <w:p>
            <w:pPr>
              <w:spacing w:line="360" w:lineRule="auto"/>
              <w:rPr>
                <w:rFonts w:hint="eastAsia" w:ascii="仿宋" w:hAnsi="仿宋" w:eastAsia="仿宋" w:cs="仿宋"/>
                <w:sz w:val="32"/>
                <w:szCs w:val="32"/>
              </w:rPr>
            </w:pPr>
            <w:r>
              <w:rPr>
                <w:rFonts w:hint="eastAsia" w:ascii="仿宋" w:hAnsi="仿宋" w:eastAsia="仿宋" w:cs="仿宋"/>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26" w:type="dxa"/>
            <w:gridSpan w:val="2"/>
            <w:vAlign w:val="top"/>
          </w:tcPr>
          <w:p>
            <w:pPr>
              <w:pStyle w:val="6"/>
              <w:widowControl w:val="0"/>
              <w:spacing w:line="360" w:lineRule="auto"/>
              <w:jc w:val="both"/>
              <w:rPr>
                <w:rFonts w:hint="eastAsia" w:ascii="仿宋" w:hAnsi="仿宋" w:eastAsia="仿宋" w:cs="仿宋"/>
                <w:sz w:val="32"/>
                <w:szCs w:val="32"/>
              </w:rPr>
            </w:pPr>
          </w:p>
        </w:tc>
        <w:tc>
          <w:tcPr>
            <w:tcW w:w="869" w:type="dxa"/>
            <w:gridSpan w:val="2"/>
            <w:vAlign w:val="top"/>
          </w:tcPr>
          <w:p>
            <w:pPr>
              <w:spacing w:line="360" w:lineRule="auto"/>
              <w:rPr>
                <w:rFonts w:hint="eastAsia" w:ascii="仿宋" w:hAnsi="仿宋" w:eastAsia="仿宋" w:cs="仿宋"/>
                <w:sz w:val="32"/>
                <w:szCs w:val="32"/>
              </w:rPr>
            </w:pPr>
            <w:r>
              <w:rPr>
                <w:rFonts w:hint="eastAsia" w:ascii="仿宋" w:hAnsi="仿宋" w:eastAsia="仿宋" w:cs="仿宋"/>
                <w:sz w:val="32"/>
                <w:szCs w:val="32"/>
              </w:rPr>
              <w:t>　</w:t>
            </w:r>
          </w:p>
        </w:tc>
        <w:tc>
          <w:tcPr>
            <w:tcW w:w="2368" w:type="dxa"/>
            <w:vAlign w:val="top"/>
          </w:tcPr>
          <w:p>
            <w:pPr>
              <w:spacing w:line="360" w:lineRule="auto"/>
              <w:rPr>
                <w:rFonts w:hint="eastAsia" w:ascii="仿宋" w:hAnsi="仿宋" w:eastAsia="仿宋" w:cs="仿宋"/>
                <w:sz w:val="32"/>
                <w:szCs w:val="32"/>
              </w:rPr>
            </w:pPr>
            <w:r>
              <w:rPr>
                <w:rFonts w:hint="eastAsia" w:ascii="仿宋" w:hAnsi="仿宋" w:eastAsia="仿宋" w:cs="仿宋"/>
                <w:sz w:val="32"/>
                <w:szCs w:val="32"/>
              </w:rPr>
              <w:t>　</w:t>
            </w:r>
          </w:p>
        </w:tc>
        <w:tc>
          <w:tcPr>
            <w:tcW w:w="1837" w:type="dxa"/>
            <w:vAlign w:val="top"/>
          </w:tcPr>
          <w:p>
            <w:pPr>
              <w:spacing w:line="360" w:lineRule="auto"/>
              <w:rPr>
                <w:rFonts w:hint="eastAsia" w:ascii="仿宋" w:hAnsi="仿宋" w:eastAsia="仿宋" w:cs="仿宋"/>
                <w:sz w:val="32"/>
                <w:szCs w:val="32"/>
              </w:rPr>
            </w:pPr>
            <w:r>
              <w:rPr>
                <w:rFonts w:hint="eastAsia" w:ascii="仿宋" w:hAnsi="仿宋" w:eastAsia="仿宋" w:cs="仿宋"/>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26" w:type="dxa"/>
            <w:gridSpan w:val="2"/>
            <w:vAlign w:val="top"/>
          </w:tcPr>
          <w:p>
            <w:pPr>
              <w:pStyle w:val="6"/>
              <w:widowControl w:val="0"/>
              <w:spacing w:line="360" w:lineRule="auto"/>
              <w:jc w:val="both"/>
              <w:rPr>
                <w:rFonts w:hint="eastAsia" w:ascii="仿宋" w:hAnsi="仿宋" w:eastAsia="仿宋" w:cs="仿宋"/>
                <w:sz w:val="32"/>
                <w:szCs w:val="32"/>
              </w:rPr>
            </w:pPr>
          </w:p>
        </w:tc>
        <w:tc>
          <w:tcPr>
            <w:tcW w:w="869" w:type="dxa"/>
            <w:gridSpan w:val="2"/>
            <w:vAlign w:val="top"/>
          </w:tcPr>
          <w:p>
            <w:pPr>
              <w:spacing w:line="360" w:lineRule="auto"/>
              <w:rPr>
                <w:rFonts w:hint="eastAsia" w:ascii="仿宋" w:hAnsi="仿宋" w:eastAsia="仿宋" w:cs="仿宋"/>
                <w:sz w:val="32"/>
                <w:szCs w:val="32"/>
              </w:rPr>
            </w:pPr>
            <w:r>
              <w:rPr>
                <w:rFonts w:hint="eastAsia" w:ascii="仿宋" w:hAnsi="仿宋" w:eastAsia="仿宋" w:cs="仿宋"/>
                <w:sz w:val="32"/>
                <w:szCs w:val="32"/>
              </w:rPr>
              <w:t>　</w:t>
            </w:r>
          </w:p>
        </w:tc>
        <w:tc>
          <w:tcPr>
            <w:tcW w:w="2368" w:type="dxa"/>
            <w:vAlign w:val="top"/>
          </w:tcPr>
          <w:p>
            <w:pPr>
              <w:spacing w:line="360" w:lineRule="auto"/>
              <w:rPr>
                <w:rFonts w:hint="eastAsia" w:ascii="仿宋" w:hAnsi="仿宋" w:eastAsia="仿宋" w:cs="仿宋"/>
                <w:sz w:val="32"/>
                <w:szCs w:val="32"/>
              </w:rPr>
            </w:pPr>
            <w:r>
              <w:rPr>
                <w:rFonts w:hint="eastAsia" w:ascii="仿宋" w:hAnsi="仿宋" w:eastAsia="仿宋" w:cs="仿宋"/>
                <w:sz w:val="32"/>
                <w:szCs w:val="32"/>
              </w:rPr>
              <w:t>　</w:t>
            </w:r>
          </w:p>
        </w:tc>
        <w:tc>
          <w:tcPr>
            <w:tcW w:w="1837" w:type="dxa"/>
            <w:vAlign w:val="top"/>
          </w:tcPr>
          <w:p>
            <w:pPr>
              <w:spacing w:line="360" w:lineRule="auto"/>
              <w:rPr>
                <w:rFonts w:hint="eastAsia" w:ascii="仿宋" w:hAnsi="仿宋" w:eastAsia="仿宋" w:cs="仿宋"/>
                <w:sz w:val="32"/>
                <w:szCs w:val="32"/>
              </w:rPr>
            </w:pPr>
            <w:r>
              <w:rPr>
                <w:rFonts w:hint="eastAsia" w:ascii="仿宋" w:hAnsi="仿宋" w:eastAsia="仿宋" w:cs="仿宋"/>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26" w:type="dxa"/>
            <w:gridSpan w:val="2"/>
            <w:vAlign w:val="top"/>
          </w:tcPr>
          <w:p>
            <w:pPr>
              <w:pStyle w:val="6"/>
              <w:widowControl w:val="0"/>
              <w:spacing w:line="360" w:lineRule="auto"/>
              <w:jc w:val="both"/>
              <w:rPr>
                <w:rFonts w:hint="eastAsia" w:ascii="仿宋" w:hAnsi="仿宋" w:eastAsia="仿宋" w:cs="仿宋"/>
                <w:sz w:val="32"/>
                <w:szCs w:val="32"/>
              </w:rPr>
            </w:pPr>
          </w:p>
        </w:tc>
        <w:tc>
          <w:tcPr>
            <w:tcW w:w="869" w:type="dxa"/>
            <w:gridSpan w:val="2"/>
            <w:vAlign w:val="top"/>
          </w:tcPr>
          <w:p>
            <w:pPr>
              <w:spacing w:line="360" w:lineRule="auto"/>
              <w:rPr>
                <w:rFonts w:hint="eastAsia" w:ascii="仿宋" w:hAnsi="仿宋" w:eastAsia="仿宋" w:cs="仿宋"/>
                <w:sz w:val="32"/>
                <w:szCs w:val="32"/>
              </w:rPr>
            </w:pPr>
            <w:r>
              <w:rPr>
                <w:rFonts w:hint="eastAsia" w:ascii="仿宋" w:hAnsi="仿宋" w:eastAsia="仿宋" w:cs="仿宋"/>
                <w:sz w:val="32"/>
                <w:szCs w:val="32"/>
              </w:rPr>
              <w:t>　</w:t>
            </w:r>
          </w:p>
        </w:tc>
        <w:tc>
          <w:tcPr>
            <w:tcW w:w="2368" w:type="dxa"/>
            <w:vAlign w:val="top"/>
          </w:tcPr>
          <w:p>
            <w:pPr>
              <w:spacing w:line="360" w:lineRule="auto"/>
              <w:rPr>
                <w:rFonts w:hint="eastAsia" w:ascii="仿宋" w:hAnsi="仿宋" w:eastAsia="仿宋" w:cs="仿宋"/>
                <w:sz w:val="32"/>
                <w:szCs w:val="32"/>
              </w:rPr>
            </w:pPr>
            <w:r>
              <w:rPr>
                <w:rFonts w:hint="eastAsia" w:ascii="仿宋" w:hAnsi="仿宋" w:eastAsia="仿宋" w:cs="仿宋"/>
                <w:sz w:val="32"/>
                <w:szCs w:val="32"/>
              </w:rPr>
              <w:t>　</w:t>
            </w:r>
          </w:p>
        </w:tc>
        <w:tc>
          <w:tcPr>
            <w:tcW w:w="1837" w:type="dxa"/>
            <w:vAlign w:val="top"/>
          </w:tcPr>
          <w:p>
            <w:pPr>
              <w:spacing w:line="360" w:lineRule="auto"/>
              <w:rPr>
                <w:rFonts w:hint="eastAsia" w:ascii="仿宋" w:hAnsi="仿宋" w:eastAsia="仿宋" w:cs="仿宋"/>
                <w:sz w:val="32"/>
                <w:szCs w:val="32"/>
              </w:rPr>
            </w:pPr>
            <w:r>
              <w:rPr>
                <w:rFonts w:hint="eastAsia" w:ascii="仿宋" w:hAnsi="仿宋" w:eastAsia="仿宋" w:cs="仿宋"/>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26" w:type="dxa"/>
            <w:gridSpan w:val="2"/>
            <w:vAlign w:val="top"/>
          </w:tcPr>
          <w:p>
            <w:pPr>
              <w:pStyle w:val="6"/>
              <w:widowControl w:val="0"/>
              <w:spacing w:line="360" w:lineRule="auto"/>
              <w:jc w:val="both"/>
              <w:rPr>
                <w:rFonts w:hint="eastAsia" w:ascii="仿宋" w:hAnsi="仿宋" w:eastAsia="仿宋" w:cs="仿宋"/>
                <w:sz w:val="32"/>
                <w:szCs w:val="32"/>
              </w:rPr>
            </w:pPr>
          </w:p>
        </w:tc>
        <w:tc>
          <w:tcPr>
            <w:tcW w:w="869" w:type="dxa"/>
            <w:gridSpan w:val="2"/>
            <w:vAlign w:val="top"/>
          </w:tcPr>
          <w:p>
            <w:pPr>
              <w:spacing w:line="360" w:lineRule="auto"/>
              <w:rPr>
                <w:rFonts w:hint="eastAsia" w:ascii="仿宋" w:hAnsi="仿宋" w:eastAsia="仿宋" w:cs="仿宋"/>
                <w:sz w:val="32"/>
                <w:szCs w:val="32"/>
              </w:rPr>
            </w:pPr>
            <w:r>
              <w:rPr>
                <w:rFonts w:hint="eastAsia" w:ascii="仿宋" w:hAnsi="仿宋" w:eastAsia="仿宋" w:cs="仿宋"/>
                <w:sz w:val="32"/>
                <w:szCs w:val="32"/>
              </w:rPr>
              <w:t>　</w:t>
            </w:r>
          </w:p>
        </w:tc>
        <w:tc>
          <w:tcPr>
            <w:tcW w:w="2368" w:type="dxa"/>
            <w:vAlign w:val="top"/>
          </w:tcPr>
          <w:p>
            <w:pPr>
              <w:spacing w:line="360" w:lineRule="auto"/>
              <w:rPr>
                <w:rFonts w:hint="eastAsia" w:ascii="仿宋" w:hAnsi="仿宋" w:eastAsia="仿宋" w:cs="仿宋"/>
                <w:sz w:val="32"/>
                <w:szCs w:val="32"/>
              </w:rPr>
            </w:pPr>
            <w:r>
              <w:rPr>
                <w:rFonts w:hint="eastAsia" w:ascii="仿宋" w:hAnsi="仿宋" w:eastAsia="仿宋" w:cs="仿宋"/>
                <w:sz w:val="32"/>
                <w:szCs w:val="32"/>
              </w:rPr>
              <w:t>　</w:t>
            </w:r>
          </w:p>
        </w:tc>
        <w:tc>
          <w:tcPr>
            <w:tcW w:w="1837" w:type="dxa"/>
            <w:vAlign w:val="top"/>
          </w:tcPr>
          <w:p>
            <w:pPr>
              <w:spacing w:line="360" w:lineRule="auto"/>
              <w:rPr>
                <w:rFonts w:hint="eastAsia" w:ascii="仿宋" w:hAnsi="仿宋" w:eastAsia="仿宋" w:cs="仿宋"/>
                <w:sz w:val="32"/>
                <w:szCs w:val="32"/>
              </w:rPr>
            </w:pPr>
            <w:r>
              <w:rPr>
                <w:rFonts w:hint="eastAsia" w:ascii="仿宋" w:hAnsi="仿宋" w:eastAsia="仿宋" w:cs="仿宋"/>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44" w:type="dxa"/>
            <w:gridSpan w:val="3"/>
            <w:vAlign w:val="top"/>
          </w:tcPr>
          <w:p>
            <w:pPr>
              <w:spacing w:line="360" w:lineRule="auto"/>
              <w:rPr>
                <w:rFonts w:hint="eastAsia" w:ascii="仿宋" w:hAnsi="仿宋" w:eastAsia="仿宋" w:cs="仿宋"/>
                <w:sz w:val="32"/>
                <w:szCs w:val="32"/>
              </w:rPr>
            </w:pPr>
          </w:p>
        </w:tc>
        <w:tc>
          <w:tcPr>
            <w:tcW w:w="851" w:type="dxa"/>
            <w:vAlign w:val="top"/>
          </w:tcPr>
          <w:p>
            <w:pPr>
              <w:spacing w:line="360" w:lineRule="auto"/>
              <w:rPr>
                <w:rFonts w:hint="eastAsia" w:ascii="仿宋" w:hAnsi="仿宋" w:eastAsia="仿宋" w:cs="仿宋"/>
                <w:sz w:val="32"/>
                <w:szCs w:val="32"/>
              </w:rPr>
            </w:pPr>
            <w:r>
              <w:rPr>
                <w:rFonts w:hint="eastAsia" w:ascii="仿宋" w:hAnsi="仿宋" w:eastAsia="仿宋" w:cs="仿宋"/>
                <w:sz w:val="32"/>
                <w:szCs w:val="32"/>
              </w:rPr>
              <w:t>　</w:t>
            </w:r>
          </w:p>
        </w:tc>
        <w:tc>
          <w:tcPr>
            <w:tcW w:w="2368" w:type="dxa"/>
            <w:vAlign w:val="top"/>
          </w:tcPr>
          <w:p>
            <w:pPr>
              <w:spacing w:line="360" w:lineRule="auto"/>
              <w:rPr>
                <w:rFonts w:hint="eastAsia" w:ascii="仿宋" w:hAnsi="仿宋" w:eastAsia="仿宋" w:cs="仿宋"/>
                <w:sz w:val="32"/>
                <w:szCs w:val="32"/>
              </w:rPr>
            </w:pPr>
            <w:r>
              <w:rPr>
                <w:rFonts w:hint="eastAsia" w:ascii="仿宋" w:hAnsi="仿宋" w:eastAsia="仿宋" w:cs="仿宋"/>
                <w:sz w:val="32"/>
                <w:szCs w:val="32"/>
              </w:rPr>
              <w:t>　</w:t>
            </w:r>
          </w:p>
        </w:tc>
        <w:tc>
          <w:tcPr>
            <w:tcW w:w="1837" w:type="dxa"/>
            <w:vAlign w:val="top"/>
          </w:tcPr>
          <w:p>
            <w:pPr>
              <w:spacing w:line="360" w:lineRule="auto"/>
              <w:rPr>
                <w:rFonts w:hint="eastAsia" w:ascii="仿宋" w:hAnsi="仿宋" w:eastAsia="仿宋" w:cs="仿宋"/>
                <w:sz w:val="32"/>
                <w:szCs w:val="32"/>
              </w:rPr>
            </w:pPr>
            <w:r>
              <w:rPr>
                <w:rFonts w:hint="eastAsia" w:ascii="仿宋" w:hAnsi="仿宋" w:eastAsia="仿宋" w:cs="仿宋"/>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44" w:type="dxa"/>
            <w:gridSpan w:val="3"/>
            <w:vAlign w:val="top"/>
          </w:tcPr>
          <w:p>
            <w:pPr>
              <w:spacing w:line="360" w:lineRule="auto"/>
              <w:rPr>
                <w:rFonts w:hint="eastAsia" w:ascii="仿宋" w:hAnsi="仿宋" w:eastAsia="仿宋" w:cs="仿宋"/>
                <w:sz w:val="32"/>
                <w:szCs w:val="32"/>
              </w:rPr>
            </w:pPr>
          </w:p>
        </w:tc>
        <w:tc>
          <w:tcPr>
            <w:tcW w:w="851" w:type="dxa"/>
            <w:vAlign w:val="top"/>
          </w:tcPr>
          <w:p>
            <w:pPr>
              <w:spacing w:line="360" w:lineRule="auto"/>
              <w:rPr>
                <w:rFonts w:hint="eastAsia" w:ascii="仿宋" w:hAnsi="仿宋" w:eastAsia="仿宋" w:cs="仿宋"/>
                <w:sz w:val="32"/>
                <w:szCs w:val="32"/>
              </w:rPr>
            </w:pPr>
          </w:p>
        </w:tc>
        <w:tc>
          <w:tcPr>
            <w:tcW w:w="2368" w:type="dxa"/>
            <w:vAlign w:val="top"/>
          </w:tcPr>
          <w:p>
            <w:pPr>
              <w:spacing w:line="360" w:lineRule="auto"/>
              <w:rPr>
                <w:rFonts w:hint="eastAsia" w:ascii="仿宋" w:hAnsi="仿宋" w:eastAsia="仿宋" w:cs="仿宋"/>
                <w:sz w:val="32"/>
                <w:szCs w:val="32"/>
              </w:rPr>
            </w:pPr>
          </w:p>
        </w:tc>
        <w:tc>
          <w:tcPr>
            <w:tcW w:w="1837" w:type="dxa"/>
            <w:vAlign w:val="top"/>
          </w:tcPr>
          <w:p>
            <w:pPr>
              <w:spacing w:line="360" w:lineRule="auto"/>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44" w:type="dxa"/>
            <w:gridSpan w:val="3"/>
            <w:vAlign w:val="top"/>
          </w:tcPr>
          <w:p>
            <w:pPr>
              <w:spacing w:line="360" w:lineRule="auto"/>
              <w:rPr>
                <w:rFonts w:hint="eastAsia" w:ascii="仿宋" w:hAnsi="仿宋" w:eastAsia="仿宋" w:cs="仿宋"/>
                <w:sz w:val="32"/>
                <w:szCs w:val="32"/>
              </w:rPr>
            </w:pPr>
          </w:p>
        </w:tc>
        <w:tc>
          <w:tcPr>
            <w:tcW w:w="851" w:type="dxa"/>
            <w:vAlign w:val="top"/>
          </w:tcPr>
          <w:p>
            <w:pPr>
              <w:spacing w:line="360" w:lineRule="auto"/>
              <w:rPr>
                <w:rFonts w:hint="eastAsia" w:ascii="仿宋" w:hAnsi="仿宋" w:eastAsia="仿宋" w:cs="仿宋"/>
                <w:sz w:val="32"/>
                <w:szCs w:val="32"/>
              </w:rPr>
            </w:pPr>
          </w:p>
        </w:tc>
        <w:tc>
          <w:tcPr>
            <w:tcW w:w="2368" w:type="dxa"/>
            <w:vAlign w:val="top"/>
          </w:tcPr>
          <w:p>
            <w:pPr>
              <w:spacing w:line="360" w:lineRule="auto"/>
              <w:rPr>
                <w:rFonts w:hint="eastAsia" w:ascii="仿宋" w:hAnsi="仿宋" w:eastAsia="仿宋" w:cs="仿宋"/>
                <w:sz w:val="32"/>
                <w:szCs w:val="32"/>
              </w:rPr>
            </w:pPr>
          </w:p>
        </w:tc>
        <w:tc>
          <w:tcPr>
            <w:tcW w:w="1837" w:type="dxa"/>
            <w:vAlign w:val="top"/>
          </w:tcPr>
          <w:p>
            <w:pPr>
              <w:spacing w:line="360" w:lineRule="auto"/>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44" w:type="dxa"/>
            <w:gridSpan w:val="3"/>
            <w:vAlign w:val="top"/>
          </w:tcPr>
          <w:p>
            <w:pPr>
              <w:spacing w:line="360" w:lineRule="auto"/>
              <w:rPr>
                <w:rFonts w:hint="eastAsia" w:ascii="仿宋" w:hAnsi="仿宋" w:eastAsia="仿宋" w:cs="仿宋"/>
                <w:sz w:val="32"/>
                <w:szCs w:val="32"/>
              </w:rPr>
            </w:pPr>
          </w:p>
        </w:tc>
        <w:tc>
          <w:tcPr>
            <w:tcW w:w="851" w:type="dxa"/>
            <w:vAlign w:val="top"/>
          </w:tcPr>
          <w:p>
            <w:pPr>
              <w:spacing w:line="360" w:lineRule="auto"/>
              <w:rPr>
                <w:rFonts w:hint="eastAsia" w:ascii="仿宋" w:hAnsi="仿宋" w:eastAsia="仿宋" w:cs="仿宋"/>
                <w:sz w:val="32"/>
                <w:szCs w:val="32"/>
              </w:rPr>
            </w:pPr>
          </w:p>
        </w:tc>
        <w:tc>
          <w:tcPr>
            <w:tcW w:w="2368" w:type="dxa"/>
            <w:vAlign w:val="top"/>
          </w:tcPr>
          <w:p>
            <w:pPr>
              <w:spacing w:line="360" w:lineRule="auto"/>
              <w:rPr>
                <w:rFonts w:hint="eastAsia" w:ascii="仿宋" w:hAnsi="仿宋" w:eastAsia="仿宋" w:cs="仿宋"/>
                <w:sz w:val="32"/>
                <w:szCs w:val="32"/>
              </w:rPr>
            </w:pPr>
          </w:p>
        </w:tc>
        <w:tc>
          <w:tcPr>
            <w:tcW w:w="1837" w:type="dxa"/>
            <w:vAlign w:val="top"/>
          </w:tcPr>
          <w:p>
            <w:pPr>
              <w:spacing w:line="360" w:lineRule="auto"/>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44" w:type="dxa"/>
            <w:gridSpan w:val="3"/>
            <w:vAlign w:val="top"/>
          </w:tcPr>
          <w:p>
            <w:pPr>
              <w:spacing w:line="360" w:lineRule="auto"/>
              <w:rPr>
                <w:rFonts w:hint="eastAsia" w:ascii="仿宋" w:hAnsi="仿宋" w:eastAsia="仿宋" w:cs="仿宋"/>
                <w:sz w:val="32"/>
                <w:szCs w:val="32"/>
              </w:rPr>
            </w:pPr>
          </w:p>
        </w:tc>
        <w:tc>
          <w:tcPr>
            <w:tcW w:w="851" w:type="dxa"/>
            <w:vAlign w:val="top"/>
          </w:tcPr>
          <w:p>
            <w:pPr>
              <w:spacing w:line="360" w:lineRule="auto"/>
              <w:rPr>
                <w:rFonts w:hint="eastAsia" w:ascii="仿宋" w:hAnsi="仿宋" w:eastAsia="仿宋" w:cs="仿宋"/>
                <w:sz w:val="32"/>
                <w:szCs w:val="32"/>
              </w:rPr>
            </w:pPr>
          </w:p>
        </w:tc>
        <w:tc>
          <w:tcPr>
            <w:tcW w:w="2368" w:type="dxa"/>
            <w:vAlign w:val="top"/>
          </w:tcPr>
          <w:p>
            <w:pPr>
              <w:spacing w:line="360" w:lineRule="auto"/>
              <w:rPr>
                <w:rFonts w:hint="eastAsia" w:ascii="仿宋" w:hAnsi="仿宋" w:eastAsia="仿宋" w:cs="仿宋"/>
                <w:sz w:val="32"/>
                <w:szCs w:val="32"/>
              </w:rPr>
            </w:pPr>
          </w:p>
        </w:tc>
        <w:tc>
          <w:tcPr>
            <w:tcW w:w="1837" w:type="dxa"/>
            <w:vAlign w:val="top"/>
          </w:tcPr>
          <w:p>
            <w:pPr>
              <w:spacing w:line="360" w:lineRule="auto"/>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44" w:type="dxa"/>
            <w:gridSpan w:val="3"/>
            <w:vAlign w:val="top"/>
          </w:tcPr>
          <w:p>
            <w:pPr>
              <w:spacing w:line="360" w:lineRule="auto"/>
              <w:rPr>
                <w:rFonts w:hint="eastAsia" w:ascii="仿宋" w:hAnsi="仿宋" w:eastAsia="仿宋" w:cs="仿宋"/>
                <w:sz w:val="32"/>
                <w:szCs w:val="32"/>
              </w:rPr>
            </w:pPr>
          </w:p>
        </w:tc>
        <w:tc>
          <w:tcPr>
            <w:tcW w:w="851" w:type="dxa"/>
            <w:vAlign w:val="top"/>
          </w:tcPr>
          <w:p>
            <w:pPr>
              <w:spacing w:line="360" w:lineRule="auto"/>
              <w:rPr>
                <w:rFonts w:hint="eastAsia" w:ascii="仿宋" w:hAnsi="仿宋" w:eastAsia="仿宋" w:cs="仿宋"/>
                <w:sz w:val="32"/>
                <w:szCs w:val="32"/>
              </w:rPr>
            </w:pPr>
          </w:p>
        </w:tc>
        <w:tc>
          <w:tcPr>
            <w:tcW w:w="2368" w:type="dxa"/>
            <w:vAlign w:val="top"/>
          </w:tcPr>
          <w:p>
            <w:pPr>
              <w:spacing w:line="360" w:lineRule="auto"/>
              <w:rPr>
                <w:rFonts w:hint="eastAsia" w:ascii="仿宋" w:hAnsi="仿宋" w:eastAsia="仿宋" w:cs="仿宋"/>
                <w:sz w:val="32"/>
                <w:szCs w:val="32"/>
              </w:rPr>
            </w:pPr>
          </w:p>
        </w:tc>
        <w:tc>
          <w:tcPr>
            <w:tcW w:w="1837" w:type="dxa"/>
            <w:vAlign w:val="top"/>
          </w:tcPr>
          <w:p>
            <w:pPr>
              <w:spacing w:line="360" w:lineRule="auto"/>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44" w:type="dxa"/>
            <w:gridSpan w:val="3"/>
            <w:vAlign w:val="top"/>
          </w:tcPr>
          <w:p>
            <w:pPr>
              <w:spacing w:line="360" w:lineRule="auto"/>
              <w:rPr>
                <w:rFonts w:hint="eastAsia" w:ascii="仿宋" w:hAnsi="仿宋" w:eastAsia="仿宋" w:cs="仿宋"/>
                <w:sz w:val="32"/>
                <w:szCs w:val="32"/>
              </w:rPr>
            </w:pPr>
          </w:p>
        </w:tc>
        <w:tc>
          <w:tcPr>
            <w:tcW w:w="851" w:type="dxa"/>
            <w:vAlign w:val="top"/>
          </w:tcPr>
          <w:p>
            <w:pPr>
              <w:spacing w:line="360" w:lineRule="auto"/>
              <w:rPr>
                <w:rFonts w:hint="eastAsia" w:ascii="仿宋" w:hAnsi="仿宋" w:eastAsia="仿宋" w:cs="仿宋"/>
                <w:sz w:val="32"/>
                <w:szCs w:val="32"/>
              </w:rPr>
            </w:pPr>
          </w:p>
        </w:tc>
        <w:tc>
          <w:tcPr>
            <w:tcW w:w="2368" w:type="dxa"/>
            <w:vAlign w:val="top"/>
          </w:tcPr>
          <w:p>
            <w:pPr>
              <w:spacing w:line="360" w:lineRule="auto"/>
              <w:rPr>
                <w:rFonts w:hint="eastAsia" w:ascii="仿宋" w:hAnsi="仿宋" w:eastAsia="仿宋" w:cs="仿宋"/>
                <w:sz w:val="32"/>
                <w:szCs w:val="32"/>
              </w:rPr>
            </w:pPr>
          </w:p>
        </w:tc>
        <w:tc>
          <w:tcPr>
            <w:tcW w:w="1837" w:type="dxa"/>
            <w:vAlign w:val="top"/>
          </w:tcPr>
          <w:p>
            <w:pPr>
              <w:spacing w:line="360" w:lineRule="auto"/>
              <w:rPr>
                <w:rFonts w:hint="eastAsia" w:ascii="仿宋" w:hAnsi="仿宋" w:eastAsia="仿宋" w:cs="仿宋"/>
                <w:sz w:val="32"/>
                <w:szCs w:val="32"/>
              </w:rPr>
            </w:pPr>
          </w:p>
        </w:tc>
      </w:tr>
    </w:tbl>
    <w:p>
      <w:pPr>
        <w:jc w:val="both"/>
        <w:rPr>
          <w:rFonts w:hint="eastAsia"/>
          <w:sz w:val="28"/>
          <w:szCs w:val="28"/>
          <w:lang w:val="en-US" w:eastAsia="zh-CN"/>
        </w:rPr>
      </w:pPr>
      <w:bookmarkStart w:id="98" w:name="_GoBack"/>
      <w:bookmarkEnd w:id="98"/>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72085" cy="147955"/>
              <wp:effectExtent l="0" t="0" r="0" b="0"/>
              <wp:wrapNone/>
              <wp:docPr id="2" name="文本框 1"/>
              <wp:cNvGraphicFramePr/>
              <a:graphic xmlns:a="http://schemas.openxmlformats.org/drawingml/2006/main">
                <a:graphicData uri="http://schemas.microsoft.com/office/word/2010/wordprocessingShape">
                  <wps:wsp>
                    <wps:cNvSpPr txBox="1"/>
                    <wps:spPr>
                      <a:xfrm>
                        <a:off x="0" y="0"/>
                        <a:ext cx="172085" cy="147955"/>
                      </a:xfrm>
                      <a:prstGeom prst="rect">
                        <a:avLst/>
                      </a:prstGeom>
                      <a:noFill/>
                      <a:ln w="9525">
                        <a:noFill/>
                      </a:ln>
                    </wps:spPr>
                    <wps:txbx>
                      <w:txbxContent>
                        <w:p>
                          <w:pPr>
                            <w:snapToGrid w:val="0"/>
                            <w:rPr>
                              <w:rFonts w:hint="eastAsia"/>
                              <w:sz w:val="18"/>
                            </w:rPr>
                          </w:pPr>
                          <w:r>
                            <w:rPr>
                              <w:rFonts w:hint="eastAsia"/>
                              <w:sz w:val="18"/>
                            </w:rPr>
                            <w:t>-</w:t>
                          </w:r>
                          <w:r>
                            <w:rPr>
                              <w:rFonts w:hint="eastAsia"/>
                              <w:sz w:val="18"/>
                            </w:rPr>
                            <w:fldChar w:fldCharType="begin"/>
                          </w:r>
                          <w:r>
                            <w:rPr>
                              <w:rFonts w:hint="eastAsia"/>
                              <w:sz w:val="18"/>
                            </w:rPr>
                            <w:instrText xml:space="preserve"> PAGE  \* MERGEFORMAT </w:instrText>
                          </w:r>
                          <w:r>
                            <w:rPr>
                              <w:rFonts w:hint="eastAsia"/>
                              <w:sz w:val="18"/>
                            </w:rPr>
                            <w:fldChar w:fldCharType="separate"/>
                          </w:r>
                          <w:r>
                            <w:t>18</w:t>
                          </w:r>
                          <w:r>
                            <w:rPr>
                              <w:rFonts w:hint="eastAsia"/>
                              <w:sz w:val="18"/>
                            </w:rPr>
                            <w:fldChar w:fldCharType="end"/>
                          </w:r>
                          <w:r>
                            <w:rPr>
                              <w:rFonts w:hint="eastAsia"/>
                              <w:sz w:val="18"/>
                            </w:rPr>
                            <w:t>-</w:t>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1.65pt;width:13.55pt;mso-position-horizontal:center;mso-position-horizontal-relative:margin;mso-wrap-style:none;z-index:251658240;mso-width-relative:page;mso-height-relative:page;" filled="f" stroked="f" coordsize="21600,21600" o:gfxdata="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vNURo9EAAAADAQAADwAAAAAAAAABACAAAAAiAAAAZHJzL2Rvd25yZXYueG1sUEsBAhQAFAAAAAgA&#10;h07iQDps+PG6AQAAUgMAAA4AAAAAAAAAAQAgAAAAIAEAAGRycy9lMm9Eb2MueG1sUEsFBgAAAAAG&#10;AAYAWQEAAEwFAAAAAA==&#10;">
              <v:fill on="f" focussize="0,0"/>
              <v:stroke on="f"/>
              <v:imagedata o:title=""/>
              <o:lock v:ext="edit" aspectratio="f"/>
              <v:textbox inset="0mm,0mm,0mm,0mm" style="mso-fit-shape-to-text:t;">
                <w:txbxContent>
                  <w:p>
                    <w:pPr>
                      <w:snapToGrid w:val="0"/>
                      <w:rPr>
                        <w:rFonts w:hint="eastAsia"/>
                        <w:sz w:val="18"/>
                      </w:rPr>
                    </w:pPr>
                    <w:r>
                      <w:rPr>
                        <w:rFonts w:hint="eastAsia"/>
                        <w:sz w:val="18"/>
                      </w:rPr>
                      <w:t>-</w:t>
                    </w:r>
                    <w:r>
                      <w:rPr>
                        <w:rFonts w:hint="eastAsia"/>
                        <w:sz w:val="18"/>
                      </w:rPr>
                      <w:fldChar w:fldCharType="begin"/>
                    </w:r>
                    <w:r>
                      <w:rPr>
                        <w:rFonts w:hint="eastAsia"/>
                        <w:sz w:val="18"/>
                      </w:rPr>
                      <w:instrText xml:space="preserve"> PAGE  \* MERGEFORMAT </w:instrText>
                    </w:r>
                    <w:r>
                      <w:rPr>
                        <w:rFonts w:hint="eastAsia"/>
                        <w:sz w:val="18"/>
                      </w:rPr>
                      <w:fldChar w:fldCharType="separate"/>
                    </w:r>
                    <w:r>
                      <w:t>18</w:t>
                    </w:r>
                    <w:r>
                      <w:rPr>
                        <w:rFonts w:hint="eastAsia"/>
                        <w:sz w:val="18"/>
                      </w:rPr>
                      <w:fldChar w:fldCharType="end"/>
                    </w:r>
                    <w:r>
                      <w:rPr>
                        <w:rFonts w:hint="eastAsia"/>
                        <w:sz w:val="1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F74EC"/>
    <w:multiLevelType w:val="singleLevel"/>
    <w:tmpl w:val="0AFF74EC"/>
    <w:lvl w:ilvl="0" w:tentative="0">
      <w:start w:val="5"/>
      <w:numFmt w:val="decimal"/>
      <w:lvlText w:val="%1."/>
      <w:lvlJc w:val="left"/>
      <w:pPr>
        <w:tabs>
          <w:tab w:val="left" w:pos="312"/>
        </w:tabs>
      </w:pPr>
    </w:lvl>
  </w:abstractNum>
  <w:abstractNum w:abstractNumId="1">
    <w:nsid w:val="57CE2A2B"/>
    <w:multiLevelType w:val="singleLevel"/>
    <w:tmpl w:val="57CE2A2B"/>
    <w:lvl w:ilvl="0" w:tentative="0">
      <w:start w:val="1"/>
      <w:numFmt w:val="chineseCounting"/>
      <w:suff w:val="nothing"/>
      <w:lvlText w:val="%1、"/>
      <w:lvlJc w:val="left"/>
    </w:lvl>
  </w:abstractNum>
  <w:abstractNum w:abstractNumId="2">
    <w:nsid w:val="5A13D0B4"/>
    <w:multiLevelType w:val="singleLevel"/>
    <w:tmpl w:val="5A13D0B4"/>
    <w:lvl w:ilvl="0" w:tentative="0">
      <w:start w:val="2"/>
      <w:numFmt w:val="decimal"/>
      <w:suff w:val="nothing"/>
      <w:lvlText w:val="%1、"/>
      <w:lvlJc w:val="left"/>
    </w:lvl>
  </w:abstractNum>
  <w:abstractNum w:abstractNumId="3">
    <w:nsid w:val="5A152D4A"/>
    <w:multiLevelType w:val="singleLevel"/>
    <w:tmpl w:val="5A152D4A"/>
    <w:lvl w:ilvl="0" w:tentative="0">
      <w:start w:val="9"/>
      <w:numFmt w:val="decimal"/>
      <w:lvlText w:val="%1."/>
      <w:lvlJc w:val="left"/>
      <w:pPr>
        <w:tabs>
          <w:tab w:val="left" w:pos="312"/>
        </w:tabs>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474CE7"/>
    <w:rsid w:val="00EB2CF0"/>
    <w:rsid w:val="0ACE0A5B"/>
    <w:rsid w:val="13242D4D"/>
    <w:rsid w:val="14EE0E97"/>
    <w:rsid w:val="1BC20FED"/>
    <w:rsid w:val="27E61B19"/>
    <w:rsid w:val="37474CE7"/>
    <w:rsid w:val="37BA6243"/>
    <w:rsid w:val="3A43300F"/>
    <w:rsid w:val="4EA7765D"/>
    <w:rsid w:val="52970E6F"/>
    <w:rsid w:val="5D8D5983"/>
    <w:rsid w:val="63C524F1"/>
    <w:rsid w:val="6C4D34EF"/>
    <w:rsid w:val="6D535020"/>
    <w:rsid w:val="6E636022"/>
    <w:rsid w:val="71A71B0A"/>
    <w:rsid w:val="75CB43B1"/>
    <w:rsid w:val="7DB763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Subtitle"/>
    <w:basedOn w:val="1"/>
    <w:next w:val="1"/>
    <w:link w:val="15"/>
    <w:qFormat/>
    <w:uiPriority w:val="0"/>
    <w:pPr>
      <w:spacing w:before="240" w:after="60" w:line="312" w:lineRule="auto"/>
      <w:jc w:val="center"/>
      <w:outlineLvl w:val="1"/>
    </w:pPr>
    <w:rPr>
      <w:rFonts w:ascii="Calibri Light" w:hAnsi="Calibri Light"/>
      <w:b/>
      <w:bCs/>
      <w:kern w:val="28"/>
      <w:sz w:val="32"/>
      <w:szCs w:val="32"/>
    </w:rPr>
  </w:style>
  <w:style w:type="paragraph" w:styleId="6">
    <w:name w:val="Normal (Web)"/>
    <w:basedOn w:val="1"/>
    <w:qFormat/>
    <w:uiPriority w:val="0"/>
    <w:pPr>
      <w:widowControl/>
      <w:spacing w:before="75" w:after="150" w:line="384" w:lineRule="atLeast"/>
      <w:ind w:firstLine="240"/>
      <w:jc w:val="left"/>
    </w:pPr>
    <w:rPr>
      <w:rFonts w:ascii="ˎ̥" w:hAnsi="ˎ̥" w:cs="宋体"/>
      <w:kern w:val="0"/>
      <w:sz w:val="18"/>
      <w:szCs w:val="18"/>
    </w:rPr>
  </w:style>
  <w:style w:type="paragraph" w:styleId="7">
    <w:name w:val="Title"/>
    <w:basedOn w:val="1"/>
    <w:next w:val="1"/>
    <w:link w:val="14"/>
    <w:qFormat/>
    <w:uiPriority w:val="0"/>
    <w:pPr>
      <w:adjustRightInd w:val="0"/>
      <w:spacing w:before="240" w:after="60" w:line="360" w:lineRule="atLeast"/>
      <w:jc w:val="center"/>
      <w:textAlignment w:val="baseline"/>
      <w:outlineLvl w:val="0"/>
    </w:pPr>
    <w:rPr>
      <w:rFonts w:ascii="Arial" w:hAnsi="Arial"/>
      <w:b/>
      <w:bCs/>
      <w:kern w:val="0"/>
      <w:sz w:val="32"/>
      <w:szCs w:val="32"/>
    </w:rPr>
  </w:style>
  <w:style w:type="paragraph" w:customStyle="1" w:styleId="10">
    <w:name w:val="zhang"/>
    <w:basedOn w:val="1"/>
    <w:qFormat/>
    <w:uiPriority w:val="0"/>
    <w:pPr>
      <w:spacing w:before="100" w:beforeLines="0" w:beforeAutospacing="1" w:after="100" w:afterLines="0" w:afterAutospacing="1"/>
    </w:pPr>
    <w:rPr>
      <w:b/>
      <w:bCs/>
      <w:smallCaps/>
      <w:color w:val="000000"/>
      <w:sz w:val="20"/>
      <w:szCs w:val="20"/>
    </w:rPr>
  </w:style>
  <w:style w:type="paragraph" w:customStyle="1" w:styleId="11">
    <w:name w:val="_Style 4"/>
    <w:basedOn w:val="2"/>
    <w:next w:val="1"/>
    <w:qFormat/>
    <w:uiPriority w:val="0"/>
    <w:pPr>
      <w:widowControl w:val="0"/>
      <w:spacing w:line="576" w:lineRule="auto"/>
      <w:jc w:val="both"/>
      <w:outlineLvl w:val="9"/>
    </w:pPr>
    <w:rPr>
      <w:rFonts w:ascii="Calibri" w:hAnsi="Calibri" w:cs="Times New Roman"/>
    </w:rPr>
  </w:style>
  <w:style w:type="paragraph" w:customStyle="1" w:styleId="12">
    <w:name w:val="p0"/>
    <w:basedOn w:val="1"/>
    <w:qFormat/>
    <w:uiPriority w:val="0"/>
    <w:pPr>
      <w:jc w:val="both"/>
    </w:pPr>
    <w:rPr>
      <w:rFonts w:ascii="Times New Roman" w:hAnsi="Times New Roman" w:cs="Times New Roman"/>
      <w:sz w:val="21"/>
      <w:szCs w:val="21"/>
    </w:rPr>
  </w:style>
  <w:style w:type="character" w:customStyle="1" w:styleId="13">
    <w:name w:val="15"/>
    <w:qFormat/>
    <w:uiPriority w:val="0"/>
    <w:rPr>
      <w:rFonts w:hint="default" w:ascii="Times New Roman" w:hAnsi="Times New Roman" w:cs="Times New Roman"/>
      <w:color w:val="464445"/>
      <w:u w:val="none"/>
    </w:rPr>
  </w:style>
  <w:style w:type="character" w:customStyle="1" w:styleId="14">
    <w:name w:val="标题 Char"/>
    <w:link w:val="7"/>
    <w:qFormat/>
    <w:uiPriority w:val="0"/>
    <w:rPr>
      <w:rFonts w:ascii="Arial" w:hAnsi="Arial"/>
      <w:b/>
      <w:bCs/>
      <w:kern w:val="0"/>
      <w:sz w:val="32"/>
      <w:szCs w:val="32"/>
    </w:rPr>
  </w:style>
  <w:style w:type="character" w:customStyle="1" w:styleId="15">
    <w:name w:val="副标题 Char"/>
    <w:link w:val="5"/>
    <w:qFormat/>
    <w:uiPriority w:val="11"/>
    <w:rPr>
      <w:rFonts w:ascii="Calibri Light" w:hAnsi="Calibri Light"/>
      <w:b/>
      <w:bCs/>
      <w:kern w:val="28"/>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5</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2018-04-24T06:00:00Z</dcterms:created>
  <dc:creator>Lenovo</dc:creator>
  <cp:lastModifiedBy>1</cp:lastModifiedBy>
  <dcterms:modified xsi:type="dcterms:W3CDTF">2018-05-09T01:40:41Z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